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CF4" w:rsidRPr="00512EE5" w:rsidRDefault="00B222F4" w:rsidP="002156E8">
      <w:pPr>
        <w:pStyle w:val="Nadpis1"/>
        <w:spacing w:before="120"/>
        <w:jc w:val="both"/>
        <w:rPr>
          <w:rFonts w:ascii="Calibri" w:hAnsi="Calibri" w:cs="Calibri"/>
          <w:color w:val="808080"/>
          <w:sz w:val="34"/>
          <w:szCs w:val="34"/>
          <w:lang w:val="de-DE"/>
        </w:rPr>
      </w:pPr>
      <w:r w:rsidRPr="00B222F4">
        <w:rPr>
          <w:rFonts w:ascii="Calibri" w:hAnsi="Calibri"/>
          <w:color w:val="808080"/>
          <w:sz w:val="34"/>
          <w:szCs w:val="34"/>
          <w:lang w:val="de-DE"/>
        </w:rPr>
        <w:t>Reisegitarre Little Jane mit neuer Halsverankerung</w:t>
      </w:r>
    </w:p>
    <w:p w:rsidR="00382286" w:rsidRPr="000761B6" w:rsidRDefault="002F1A49" w:rsidP="00843864">
      <w:pPr>
        <w:spacing w:before="240" w:after="360"/>
        <w:jc w:val="both"/>
        <w:rPr>
          <w:b/>
          <w:sz w:val="24"/>
          <w:lang w:val="de-DE"/>
        </w:rPr>
      </w:pPr>
      <w:proofErr w:type="spellStart"/>
      <w:r w:rsidRPr="00512EE5">
        <w:rPr>
          <w:b/>
          <w:sz w:val="24"/>
          <w:lang w:val="de-DE"/>
        </w:rPr>
        <w:t>Velké</w:t>
      </w:r>
      <w:proofErr w:type="spellEnd"/>
      <w:r w:rsidRPr="00512EE5">
        <w:rPr>
          <w:b/>
          <w:sz w:val="24"/>
          <w:lang w:val="de-DE"/>
        </w:rPr>
        <w:t xml:space="preserve"> </w:t>
      </w:r>
      <w:proofErr w:type="spellStart"/>
      <w:r w:rsidRPr="00512EE5">
        <w:rPr>
          <w:b/>
          <w:sz w:val="24"/>
          <w:lang w:val="de-DE"/>
        </w:rPr>
        <w:t>Němčice</w:t>
      </w:r>
      <w:proofErr w:type="spellEnd"/>
      <w:r w:rsidR="000879D3" w:rsidRPr="00512EE5">
        <w:rPr>
          <w:b/>
          <w:sz w:val="24"/>
          <w:lang w:val="de-DE"/>
        </w:rPr>
        <w:t xml:space="preserve">, </w:t>
      </w:r>
      <w:r w:rsidR="00D05E39" w:rsidRPr="00D05E39">
        <w:rPr>
          <w:b/>
          <w:sz w:val="24"/>
          <w:lang w:val="de-DE"/>
        </w:rPr>
        <w:t>die Tschechische Republik</w:t>
      </w:r>
      <w:r w:rsidRPr="00512EE5">
        <w:rPr>
          <w:b/>
          <w:sz w:val="24"/>
          <w:lang w:val="de-DE"/>
        </w:rPr>
        <w:t xml:space="preserve"> -</w:t>
      </w:r>
      <w:r w:rsidR="00D917D9" w:rsidRPr="00512EE5">
        <w:rPr>
          <w:b/>
          <w:sz w:val="24"/>
          <w:lang w:val="de-DE"/>
        </w:rPr>
        <w:t xml:space="preserve"> </w:t>
      </w:r>
      <w:r w:rsidR="000761B6">
        <w:rPr>
          <w:b/>
          <w:sz w:val="24"/>
          <w:lang w:val="de-DE"/>
        </w:rPr>
        <w:t>August</w:t>
      </w:r>
      <w:r w:rsidR="00252CF4" w:rsidRPr="00512EE5">
        <w:rPr>
          <w:b/>
          <w:sz w:val="24"/>
          <w:lang w:val="de-DE"/>
        </w:rPr>
        <w:t xml:space="preserve"> </w:t>
      </w:r>
      <w:r w:rsidR="007822BB">
        <w:rPr>
          <w:b/>
          <w:sz w:val="24"/>
          <w:lang w:val="de-DE"/>
        </w:rPr>
        <w:t>24</w:t>
      </w:r>
      <w:bookmarkStart w:id="0" w:name="_GoBack"/>
      <w:bookmarkEnd w:id="0"/>
      <w:r w:rsidRPr="00512EE5">
        <w:rPr>
          <w:b/>
          <w:sz w:val="24"/>
          <w:lang w:val="de-DE"/>
        </w:rPr>
        <w:t xml:space="preserve">, </w:t>
      </w:r>
      <w:r w:rsidR="00252CF4" w:rsidRPr="00512EE5">
        <w:rPr>
          <w:b/>
          <w:sz w:val="24"/>
          <w:lang w:val="de-DE"/>
        </w:rPr>
        <w:t xml:space="preserve">2017 – </w:t>
      </w:r>
      <w:r w:rsidR="000C6139" w:rsidRPr="00512EE5">
        <w:rPr>
          <w:b/>
          <w:sz w:val="24"/>
          <w:lang w:val="de-DE"/>
        </w:rPr>
        <w:t>Furch Guitars (</w:t>
      </w:r>
      <w:hyperlink r:id="rId7" w:history="1">
        <w:r w:rsidR="000C6139" w:rsidRPr="00C4295F">
          <w:rPr>
            <w:rStyle w:val="Hypertextovodkaz"/>
            <w:b/>
            <w:color w:val="808080" w:themeColor="background1" w:themeShade="80"/>
            <w:sz w:val="24"/>
            <w:lang w:val="de-DE"/>
          </w:rPr>
          <w:t>Furch</w:t>
        </w:r>
      </w:hyperlink>
      <w:r w:rsidR="003D7C65">
        <w:rPr>
          <w:b/>
          <w:sz w:val="24"/>
          <w:lang w:val="de-DE"/>
        </w:rPr>
        <w:t xml:space="preserve">), </w:t>
      </w:r>
      <w:r w:rsidR="000761B6" w:rsidRPr="000761B6">
        <w:rPr>
          <w:b/>
          <w:sz w:val="24"/>
          <w:lang w:val="de-DE"/>
        </w:rPr>
        <w:t xml:space="preserve">der führende internationale Hersteller von Gitarren in Premium-Qualität, hat eine Neuauflage seiner beliebten Reisegitarre </w:t>
      </w:r>
      <w:hyperlink r:id="rId8" w:history="1">
        <w:r w:rsidR="000761B6" w:rsidRPr="000761B6">
          <w:rPr>
            <w:rStyle w:val="Hypertextovodkaz"/>
            <w:b/>
            <w:color w:val="7F7F7F" w:themeColor="text1" w:themeTint="80"/>
            <w:sz w:val="24"/>
            <w:lang w:val="de-DE"/>
          </w:rPr>
          <w:t>Little Jane</w:t>
        </w:r>
      </w:hyperlink>
      <w:r w:rsidR="000761B6" w:rsidRPr="000761B6">
        <w:rPr>
          <w:b/>
          <w:sz w:val="24"/>
          <w:lang w:val="de-DE"/>
        </w:rPr>
        <w:t xml:space="preserve"> auf </w:t>
      </w:r>
      <w:r w:rsidR="00777AA3">
        <w:rPr>
          <w:b/>
          <w:sz w:val="24"/>
          <w:lang w:val="de-DE"/>
        </w:rPr>
        <w:t>den Markt gebracht, bei der</w:t>
      </w:r>
      <w:r w:rsidR="00777AA3" w:rsidRPr="00777AA3">
        <w:rPr>
          <w:rFonts w:cstheme="minorHAnsi"/>
          <w:sz w:val="24"/>
          <w:szCs w:val="24"/>
          <w:lang w:val="de-DE"/>
        </w:rPr>
        <w:t> </w:t>
      </w:r>
      <w:r w:rsidR="000761B6" w:rsidRPr="000761B6">
        <w:rPr>
          <w:b/>
          <w:sz w:val="24"/>
          <w:lang w:val="de-DE"/>
        </w:rPr>
        <w:t>Bauweise der Verankerung zwischen Hals und Korpus neu gelöst ist: der neue gefräste Riegel mit Komponenten aus Aluminium</w:t>
      </w:r>
      <w:r w:rsidR="00777AA3">
        <w:rPr>
          <w:b/>
          <w:sz w:val="24"/>
          <w:lang w:val="de-DE"/>
        </w:rPr>
        <w:t xml:space="preserve"> in Luftfahrtqualität macht die</w:t>
      </w:r>
      <w:r w:rsidR="00777AA3" w:rsidRPr="00777AA3">
        <w:rPr>
          <w:rFonts w:cstheme="minorHAnsi"/>
          <w:sz w:val="24"/>
          <w:szCs w:val="24"/>
          <w:lang w:val="de-DE"/>
        </w:rPr>
        <w:t> </w:t>
      </w:r>
      <w:r w:rsidR="000761B6" w:rsidRPr="000761B6">
        <w:rPr>
          <w:b/>
          <w:sz w:val="24"/>
          <w:lang w:val="de-DE"/>
        </w:rPr>
        <w:t>Gitarrenkonstruktion noch robuster und sorgt in Kombination mit der</w:t>
      </w:r>
      <w:r w:rsidR="00777AA3" w:rsidRPr="00777AA3">
        <w:rPr>
          <w:rFonts w:cstheme="minorHAnsi"/>
          <w:sz w:val="24"/>
          <w:szCs w:val="24"/>
          <w:lang w:val="de-DE"/>
        </w:rPr>
        <w:t> </w:t>
      </w:r>
      <w:r w:rsidR="000761B6" w:rsidRPr="000761B6">
        <w:rPr>
          <w:b/>
          <w:sz w:val="24"/>
          <w:lang w:val="de-DE"/>
        </w:rPr>
        <w:t>innovativen Halskonstruktion dafür, dass sich Gitarristen auf die maximale Lebensdauer des ganzen Instruments verlassen können.</w:t>
      </w:r>
    </w:p>
    <w:p w:rsidR="000761B6" w:rsidRPr="000761B6" w:rsidRDefault="000761B6" w:rsidP="000761B6">
      <w:pPr>
        <w:spacing w:before="120"/>
        <w:jc w:val="both"/>
        <w:rPr>
          <w:sz w:val="24"/>
          <w:lang w:val="de-DE"/>
        </w:rPr>
      </w:pPr>
      <w:r w:rsidRPr="000761B6">
        <w:rPr>
          <w:sz w:val="24"/>
          <w:lang w:val="de-DE"/>
        </w:rPr>
        <w:t>Die Reisegitarre Little Jane verkörpert ein einzigartiges Instrument, dessen Bauweise Musikern eine ungeheure Freiheit verleiht, was die Nutzungsmöglichkeiten anbelangt. Das patentierte Montagesystem erlaubt den einfachen und raschen Zusammenbau in ein vollwertiges Instrument, welc</w:t>
      </w:r>
      <w:r w:rsidR="00777AA3">
        <w:rPr>
          <w:sz w:val="24"/>
          <w:lang w:val="de-DE"/>
        </w:rPr>
        <w:t>hes sich anschließend wieder in</w:t>
      </w:r>
      <w:r w:rsidR="00777AA3" w:rsidRPr="00777AA3">
        <w:rPr>
          <w:rFonts w:cstheme="minorHAnsi"/>
          <w:sz w:val="24"/>
          <w:szCs w:val="24"/>
          <w:lang w:val="de-DE"/>
        </w:rPr>
        <w:t> </w:t>
      </w:r>
      <w:r w:rsidRPr="000761B6">
        <w:rPr>
          <w:sz w:val="24"/>
          <w:lang w:val="de-DE"/>
        </w:rPr>
        <w:t>ein kompaktes Format zerlegen lässt, um dann in einem Reise-Bag verst</w:t>
      </w:r>
      <w:r w:rsidR="00777AA3">
        <w:rPr>
          <w:sz w:val="24"/>
          <w:lang w:val="de-DE"/>
        </w:rPr>
        <w:t>aut zu</w:t>
      </w:r>
      <w:r w:rsidR="00777AA3" w:rsidRPr="00777AA3">
        <w:rPr>
          <w:rFonts w:cstheme="minorHAnsi"/>
          <w:sz w:val="24"/>
          <w:szCs w:val="24"/>
          <w:lang w:val="de-DE"/>
        </w:rPr>
        <w:t> </w:t>
      </w:r>
      <w:r w:rsidRPr="000761B6">
        <w:rPr>
          <w:sz w:val="24"/>
          <w:lang w:val="de-DE"/>
        </w:rPr>
        <w:t>werden, das von der Größe her einem gewöhnlichen Rucksack fürs Handgepäck entspricht. Damit steht die Gitarre jederzeit be</w:t>
      </w:r>
      <w:r w:rsidR="00777AA3">
        <w:rPr>
          <w:sz w:val="24"/>
          <w:lang w:val="de-DE"/>
        </w:rPr>
        <w:t>reit, um mit ihrem Besitzer auf</w:t>
      </w:r>
      <w:r w:rsidR="00777AA3" w:rsidRPr="00777AA3">
        <w:rPr>
          <w:rFonts w:cstheme="minorHAnsi"/>
          <w:sz w:val="24"/>
          <w:szCs w:val="24"/>
          <w:lang w:val="de-DE"/>
        </w:rPr>
        <w:t> </w:t>
      </w:r>
      <w:r w:rsidRPr="000761B6">
        <w:rPr>
          <w:sz w:val="24"/>
          <w:lang w:val="de-DE"/>
        </w:rPr>
        <w:t xml:space="preserve">Abenteuerreise zu gehen. </w:t>
      </w:r>
    </w:p>
    <w:p w:rsidR="000761B6" w:rsidRPr="000761B6" w:rsidRDefault="000761B6" w:rsidP="000761B6">
      <w:pPr>
        <w:spacing w:before="120"/>
        <w:jc w:val="both"/>
        <w:rPr>
          <w:sz w:val="24"/>
          <w:lang w:val="de-DE"/>
        </w:rPr>
      </w:pPr>
      <w:r w:rsidRPr="000761B6">
        <w:rPr>
          <w:sz w:val="24"/>
          <w:lang w:val="de-DE"/>
        </w:rPr>
        <w:t>Hauptelement des Montagesystems ist ein massiver Riegel, der dafür so</w:t>
      </w:r>
      <w:r w:rsidR="00777AA3">
        <w:rPr>
          <w:sz w:val="24"/>
          <w:lang w:val="de-DE"/>
        </w:rPr>
        <w:t>rgt, dass der</w:t>
      </w:r>
      <w:r w:rsidR="00777AA3" w:rsidRPr="00777AA3">
        <w:rPr>
          <w:rFonts w:cstheme="minorHAnsi"/>
          <w:sz w:val="24"/>
          <w:szCs w:val="24"/>
          <w:lang w:val="sv-SE"/>
        </w:rPr>
        <w:t> </w:t>
      </w:r>
      <w:r w:rsidRPr="000761B6">
        <w:rPr>
          <w:sz w:val="24"/>
          <w:lang w:val="de-DE"/>
        </w:rPr>
        <w:t xml:space="preserve">abnehmbare Hals zuverlässig am Korpus des Instruments verankert wird. Dieses Konstruktionselement war bisher ein Formgussprodukt und ist nun durch einen neuen Riegel ersetzt worden, der auf CNC-Maschinen gefräst wird und dessen Materialzusammensetzung neben hochwertigem Edelstahl auch Komponenten aus Aluminium umfasst, welches in der Flugzeugindustrie zum Einsatz kommt. Der neue Riegel zur </w:t>
      </w:r>
      <w:proofErr w:type="spellStart"/>
      <w:r w:rsidRPr="000761B6">
        <w:rPr>
          <w:sz w:val="24"/>
          <w:lang w:val="de-DE"/>
        </w:rPr>
        <w:t>Einhängung</w:t>
      </w:r>
      <w:proofErr w:type="spellEnd"/>
      <w:r w:rsidRPr="000761B6">
        <w:rPr>
          <w:sz w:val="24"/>
          <w:lang w:val="de-DE"/>
        </w:rPr>
        <w:t xml:space="preserve"> und Verankerung des H</w:t>
      </w:r>
      <w:r w:rsidR="00777AA3">
        <w:rPr>
          <w:sz w:val="24"/>
          <w:lang w:val="de-DE"/>
        </w:rPr>
        <w:t>alses erhöht die Festigkeit der</w:t>
      </w:r>
      <w:r w:rsidR="00777AA3" w:rsidRPr="00777AA3">
        <w:rPr>
          <w:rFonts w:cstheme="minorHAnsi"/>
          <w:sz w:val="24"/>
          <w:szCs w:val="24"/>
          <w:lang w:val="de-DE"/>
        </w:rPr>
        <w:t> </w:t>
      </w:r>
      <w:r w:rsidRPr="000761B6">
        <w:rPr>
          <w:sz w:val="24"/>
          <w:lang w:val="de-DE"/>
        </w:rPr>
        <w:t xml:space="preserve">Gitarrenkonstruktion und erhöht außerdem </w:t>
      </w:r>
      <w:r w:rsidR="00777AA3">
        <w:rPr>
          <w:sz w:val="24"/>
          <w:lang w:val="de-DE"/>
        </w:rPr>
        <w:t>erheblich die Lebensdauer des</w:t>
      </w:r>
      <w:r w:rsidR="00777AA3" w:rsidRPr="00777AA3">
        <w:rPr>
          <w:rFonts w:cstheme="minorHAnsi"/>
          <w:sz w:val="24"/>
          <w:szCs w:val="24"/>
          <w:lang w:val="de-DE"/>
        </w:rPr>
        <w:t> </w:t>
      </w:r>
      <w:r w:rsidRPr="000761B6">
        <w:rPr>
          <w:sz w:val="24"/>
          <w:lang w:val="de-DE"/>
        </w:rPr>
        <w:t>Mechanismus, der nun eine viel höhere Anzahl von Zerlegungszyklen anstandslos mitmacht.</w:t>
      </w:r>
    </w:p>
    <w:p w:rsidR="00400BBF" w:rsidRPr="00512EE5" w:rsidRDefault="000761B6" w:rsidP="000761B6">
      <w:pPr>
        <w:spacing w:before="120"/>
        <w:jc w:val="both"/>
        <w:rPr>
          <w:rFonts w:cs="Calibri"/>
          <w:sz w:val="24"/>
          <w:szCs w:val="24"/>
          <w:lang w:val="de-DE"/>
        </w:rPr>
      </w:pPr>
      <w:r w:rsidRPr="000761B6">
        <w:rPr>
          <w:sz w:val="24"/>
          <w:lang w:val="de-DE"/>
        </w:rPr>
        <w:t>Die Gitarre verfügt noch über ein weiteres innovati</w:t>
      </w:r>
      <w:r w:rsidR="00777AA3">
        <w:rPr>
          <w:sz w:val="24"/>
          <w:lang w:val="de-DE"/>
        </w:rPr>
        <w:t>ves Feature: eine Aussparung in</w:t>
      </w:r>
      <w:r w:rsidR="00777AA3" w:rsidRPr="00777AA3">
        <w:rPr>
          <w:rFonts w:cstheme="minorHAnsi"/>
          <w:sz w:val="24"/>
          <w:szCs w:val="24"/>
          <w:lang w:val="de-DE"/>
        </w:rPr>
        <w:t> </w:t>
      </w:r>
      <w:r w:rsidRPr="000761B6">
        <w:rPr>
          <w:sz w:val="24"/>
          <w:lang w:val="de-DE"/>
        </w:rPr>
        <w:t>der linken Seite der Gitarre. Diese dient primär der si</w:t>
      </w:r>
      <w:r w:rsidR="00777AA3">
        <w:rPr>
          <w:sz w:val="24"/>
          <w:lang w:val="de-DE"/>
        </w:rPr>
        <w:t>cheren Verstauung des</w:t>
      </w:r>
      <w:r w:rsidR="00777AA3" w:rsidRPr="00777AA3">
        <w:rPr>
          <w:rFonts w:cstheme="minorHAnsi"/>
          <w:sz w:val="24"/>
          <w:szCs w:val="24"/>
          <w:lang w:val="de-DE"/>
        </w:rPr>
        <w:t> </w:t>
      </w:r>
      <w:r w:rsidRPr="000761B6">
        <w:rPr>
          <w:sz w:val="24"/>
          <w:lang w:val="de-DE"/>
        </w:rPr>
        <w:t xml:space="preserve">abnehmbaren Gitarrenhalses während des Transports. Zugleich verschafft diese Öffnung dem Spieler größeren akustischen Komfort, weil sie die Weitergabe </w:t>
      </w:r>
      <w:r w:rsidRPr="000761B6">
        <w:rPr>
          <w:sz w:val="24"/>
          <w:lang w:val="de-DE"/>
        </w:rPr>
        <w:lastRenderedPageBreak/>
        <w:t>des</w:t>
      </w:r>
      <w:r w:rsidR="00777AA3" w:rsidRPr="00777AA3">
        <w:rPr>
          <w:rFonts w:cstheme="minorHAnsi"/>
          <w:sz w:val="24"/>
          <w:szCs w:val="24"/>
          <w:lang w:val="de-DE"/>
        </w:rPr>
        <w:t> </w:t>
      </w:r>
      <w:r w:rsidRPr="000761B6">
        <w:rPr>
          <w:sz w:val="24"/>
          <w:lang w:val="de-DE"/>
        </w:rPr>
        <w:t>überraschend ausdrucksstarken und voluminösen Klangs bis ans Ohr des Spielers befördert. Damit lässt sich die Little Jane ohne we</w:t>
      </w:r>
      <w:r w:rsidR="00777AA3">
        <w:rPr>
          <w:sz w:val="24"/>
          <w:lang w:val="de-DE"/>
        </w:rPr>
        <w:t>itere Beschallung verwenden, um</w:t>
      </w:r>
      <w:r w:rsidR="00777AA3" w:rsidRPr="00777AA3">
        <w:rPr>
          <w:rFonts w:cstheme="minorHAnsi"/>
          <w:sz w:val="24"/>
          <w:szCs w:val="24"/>
          <w:lang w:val="de-DE"/>
        </w:rPr>
        <w:t> </w:t>
      </w:r>
      <w:r w:rsidRPr="000761B6">
        <w:rPr>
          <w:sz w:val="24"/>
          <w:lang w:val="de-DE"/>
        </w:rPr>
        <w:t xml:space="preserve">mit Freunden akustisch zu </w:t>
      </w:r>
      <w:proofErr w:type="spellStart"/>
      <w:r w:rsidRPr="000761B6">
        <w:rPr>
          <w:sz w:val="24"/>
          <w:lang w:val="de-DE"/>
        </w:rPr>
        <w:t>jammen</w:t>
      </w:r>
      <w:proofErr w:type="spellEnd"/>
      <w:r w:rsidRPr="000761B6">
        <w:rPr>
          <w:sz w:val="24"/>
          <w:lang w:val="de-DE"/>
        </w:rPr>
        <w:t xml:space="preserve">, oder auch im professionellen Einsatz auf dem Konzertpodium oder im Aufnahmestudio. Dank der </w:t>
      </w:r>
      <w:proofErr w:type="spellStart"/>
      <w:r w:rsidRPr="000761B6">
        <w:rPr>
          <w:sz w:val="24"/>
          <w:lang w:val="de-DE"/>
        </w:rPr>
        <w:t>verriegelbaren</w:t>
      </w:r>
      <w:proofErr w:type="spellEnd"/>
      <w:r w:rsidRPr="000761B6">
        <w:rPr>
          <w:sz w:val="24"/>
          <w:lang w:val="de-DE"/>
        </w:rPr>
        <w:t xml:space="preserve"> Furch </w:t>
      </w:r>
      <w:proofErr w:type="spellStart"/>
      <w:r w:rsidRPr="000761B6">
        <w:rPr>
          <w:sz w:val="24"/>
          <w:lang w:val="de-DE"/>
        </w:rPr>
        <w:t>Machine-Stimmmechanik</w:t>
      </w:r>
      <w:proofErr w:type="spellEnd"/>
      <w:r w:rsidRPr="000761B6">
        <w:rPr>
          <w:sz w:val="24"/>
          <w:lang w:val="de-DE"/>
        </w:rPr>
        <w:t xml:space="preserve"> hält die Gitarre auch nach Ze</w:t>
      </w:r>
      <w:r w:rsidR="00777AA3">
        <w:rPr>
          <w:sz w:val="24"/>
          <w:lang w:val="de-DE"/>
        </w:rPr>
        <w:t>rlegung und erneutem Aufbau die</w:t>
      </w:r>
      <w:r w:rsidR="00777AA3" w:rsidRPr="00777AA3">
        <w:rPr>
          <w:rFonts w:cstheme="minorHAnsi"/>
          <w:sz w:val="24"/>
          <w:szCs w:val="24"/>
          <w:lang w:val="de-DE"/>
        </w:rPr>
        <w:t> </w:t>
      </w:r>
      <w:r w:rsidRPr="000761B6">
        <w:rPr>
          <w:sz w:val="24"/>
          <w:lang w:val="de-DE"/>
        </w:rPr>
        <w:t>Stimmung, so dass nur ganz leicht nachgestimmt werden muss.</w:t>
      </w:r>
    </w:p>
    <w:p w:rsidR="00252CF4" w:rsidRPr="00512EE5" w:rsidRDefault="000761B6" w:rsidP="00843864">
      <w:pPr>
        <w:pStyle w:val="Nadpis2"/>
        <w:spacing w:after="160"/>
        <w:rPr>
          <w:color w:val="808080"/>
          <w:sz w:val="24"/>
          <w:szCs w:val="24"/>
          <w:lang w:val="de-DE"/>
        </w:rPr>
      </w:pPr>
      <w:r w:rsidRPr="000761B6">
        <w:rPr>
          <w:color w:val="808080"/>
          <w:sz w:val="24"/>
          <w:szCs w:val="24"/>
          <w:lang w:val="de-DE"/>
        </w:rPr>
        <w:t>Natürlicher melodischer Klang und ein attraktives Äußeres</w:t>
      </w:r>
    </w:p>
    <w:p w:rsidR="000761B6" w:rsidRPr="000761B6" w:rsidRDefault="000761B6" w:rsidP="000761B6">
      <w:pPr>
        <w:jc w:val="both"/>
        <w:rPr>
          <w:sz w:val="24"/>
          <w:lang w:val="de-DE"/>
        </w:rPr>
      </w:pPr>
      <w:r w:rsidRPr="000761B6">
        <w:rPr>
          <w:sz w:val="24"/>
          <w:lang w:val="de-DE"/>
        </w:rPr>
        <w:t xml:space="preserve">Die Reisegitarre Little Jane wird in Massivholzausführung gefertigt, mit Decke aus roter Zeder und Boden und Zargen aus afrikanischem Mahagoni und einem Zierrand in Schildpatt-Optik. Diese Kombination verleiht dem Instrument einen vollen, farbigen und ausgeglichenen melodischen Klang über das gesamte Klangspektrum hinweg. Der natürliche akustische Ausdruck des Instruments und sein schönes natürliches Aussehen werden durch die Ausführung der Oberfläche im Open-Pore-Finish noch unterstrichen. </w:t>
      </w:r>
    </w:p>
    <w:p w:rsidR="002156E8" w:rsidRDefault="000761B6" w:rsidP="000761B6">
      <w:pPr>
        <w:jc w:val="both"/>
        <w:rPr>
          <w:sz w:val="24"/>
          <w:lang w:val="de-DE"/>
        </w:rPr>
      </w:pPr>
      <w:r w:rsidRPr="000761B6">
        <w:rPr>
          <w:sz w:val="24"/>
          <w:lang w:val="de-DE"/>
        </w:rPr>
        <w:t xml:space="preserve">Die Little Jane wird in der Standardausführung ohne Elektronik ausgeliefert; Furch Guitars bestückt sie aber auf Wunsch gerne mit einem LR </w:t>
      </w:r>
      <w:proofErr w:type="spellStart"/>
      <w:r w:rsidRPr="000761B6">
        <w:rPr>
          <w:sz w:val="24"/>
          <w:lang w:val="de-DE"/>
        </w:rPr>
        <w:t>Baggs</w:t>
      </w:r>
      <w:proofErr w:type="spellEnd"/>
      <w:r w:rsidRPr="000761B6">
        <w:rPr>
          <w:sz w:val="24"/>
          <w:lang w:val="de-DE"/>
        </w:rPr>
        <w:t xml:space="preserve"> Element </w:t>
      </w:r>
      <w:proofErr w:type="spellStart"/>
      <w:r w:rsidRPr="000761B6">
        <w:rPr>
          <w:sz w:val="24"/>
          <w:lang w:val="de-DE"/>
        </w:rPr>
        <w:t>Active</w:t>
      </w:r>
      <w:proofErr w:type="spellEnd"/>
      <w:r w:rsidRPr="000761B6">
        <w:rPr>
          <w:sz w:val="24"/>
          <w:lang w:val="de-DE"/>
        </w:rPr>
        <w:t xml:space="preserve"> System Tonabnehmer mit Volume Tone Control (EAS-VTC), der sich durch große dynamische Bandbreite auszeichnet und zugleich al</w:t>
      </w:r>
      <w:r w:rsidR="00777AA3">
        <w:rPr>
          <w:sz w:val="24"/>
          <w:lang w:val="de-DE"/>
        </w:rPr>
        <w:t>le Nuancen des Spielers und des</w:t>
      </w:r>
      <w:r w:rsidR="00777AA3" w:rsidRPr="00777AA3">
        <w:rPr>
          <w:rFonts w:cstheme="minorHAnsi"/>
          <w:sz w:val="24"/>
          <w:szCs w:val="24"/>
          <w:lang w:val="de-DE"/>
        </w:rPr>
        <w:t> </w:t>
      </w:r>
      <w:r w:rsidRPr="000761B6">
        <w:rPr>
          <w:sz w:val="24"/>
          <w:lang w:val="de-DE"/>
        </w:rPr>
        <w:t xml:space="preserve">akustischen Ausdrucks der Gitarre präzise weitergibt. Die Elektronik verbirgt sich im Schallloch der Gitarre, ohne die Linien des Korpus zu stören, und </w:t>
      </w:r>
      <w:r>
        <w:rPr>
          <w:sz w:val="24"/>
          <w:lang w:val="de-DE"/>
        </w:rPr>
        <w:t>lässt sich sehr bequem bedienen</w:t>
      </w:r>
      <w:r w:rsidR="0049281F" w:rsidRPr="0049281F">
        <w:rPr>
          <w:sz w:val="24"/>
          <w:lang w:val="de-DE"/>
        </w:rPr>
        <w:t>.</w:t>
      </w:r>
    </w:p>
    <w:p w:rsidR="000761B6" w:rsidRPr="00512EE5" w:rsidRDefault="000761B6" w:rsidP="00843864">
      <w:pPr>
        <w:pStyle w:val="Nadpis2"/>
        <w:spacing w:after="160"/>
        <w:rPr>
          <w:color w:val="808080"/>
          <w:sz w:val="24"/>
          <w:szCs w:val="24"/>
          <w:lang w:val="de-DE"/>
        </w:rPr>
      </w:pPr>
      <w:r w:rsidRPr="000761B6">
        <w:rPr>
          <w:color w:val="808080"/>
          <w:sz w:val="24"/>
          <w:szCs w:val="24"/>
          <w:lang w:val="de-DE"/>
        </w:rPr>
        <w:t>Die Gitarre, die den Himalaya eroberte</w:t>
      </w:r>
    </w:p>
    <w:p w:rsidR="000761B6" w:rsidRPr="000761B6" w:rsidRDefault="000761B6" w:rsidP="000761B6">
      <w:pPr>
        <w:jc w:val="both"/>
        <w:rPr>
          <w:sz w:val="24"/>
          <w:lang w:val="de-DE"/>
        </w:rPr>
      </w:pPr>
      <w:r w:rsidRPr="000761B6">
        <w:rPr>
          <w:sz w:val="24"/>
          <w:lang w:val="de-DE"/>
        </w:rPr>
        <w:t xml:space="preserve">Für die außergewöhnliche Qualität und Robustheit der Reisegitarre Little Jane sprechen u.a. ihre zwei Reisen in den Himalaya, auf denen sie dem tschechischen Bergsteiger Lukáš </w:t>
      </w:r>
      <w:proofErr w:type="spellStart"/>
      <w:r w:rsidRPr="000761B6">
        <w:rPr>
          <w:sz w:val="24"/>
          <w:lang w:val="de-DE"/>
        </w:rPr>
        <w:t>Krejčí</w:t>
      </w:r>
      <w:proofErr w:type="spellEnd"/>
      <w:r w:rsidRPr="000761B6">
        <w:rPr>
          <w:sz w:val="24"/>
          <w:lang w:val="de-DE"/>
        </w:rPr>
        <w:t xml:space="preserve"> Gesellschaft leistete. Lukáš spielte auf der Gitarre wiederholt über mehrere Tage hinweg im Basislager Manaslu (4 870 m ü. NN), sowie anschließend unterhalb des Passübergangs </w:t>
      </w:r>
      <w:proofErr w:type="spellStart"/>
      <w:r w:rsidRPr="000761B6">
        <w:rPr>
          <w:sz w:val="24"/>
          <w:lang w:val="de-DE"/>
        </w:rPr>
        <w:t>Larkya</w:t>
      </w:r>
      <w:proofErr w:type="spellEnd"/>
      <w:r w:rsidRPr="000761B6">
        <w:rPr>
          <w:sz w:val="24"/>
          <w:lang w:val="de-DE"/>
        </w:rPr>
        <w:t xml:space="preserve"> L</w:t>
      </w:r>
      <w:r w:rsidR="00777AA3">
        <w:rPr>
          <w:sz w:val="24"/>
          <w:lang w:val="de-DE"/>
        </w:rPr>
        <w:t>a in einer Höhe 4 920 m, wo das</w:t>
      </w:r>
      <w:r w:rsidR="00777AA3" w:rsidRPr="00777AA3">
        <w:rPr>
          <w:rFonts w:cstheme="minorHAnsi"/>
          <w:sz w:val="24"/>
          <w:szCs w:val="24"/>
          <w:lang w:val="de-DE"/>
        </w:rPr>
        <w:t> </w:t>
      </w:r>
      <w:r w:rsidRPr="000761B6">
        <w:rPr>
          <w:sz w:val="24"/>
          <w:lang w:val="de-DE"/>
        </w:rPr>
        <w:t>Instrument beim Spiel Temperaturen von u</w:t>
      </w:r>
      <w:r w:rsidR="00777AA3">
        <w:rPr>
          <w:sz w:val="24"/>
          <w:lang w:val="de-DE"/>
        </w:rPr>
        <w:t>nter -10 °C ausgesetzt war. Der</w:t>
      </w:r>
      <w:r w:rsidR="00777AA3" w:rsidRPr="00777AA3">
        <w:rPr>
          <w:rFonts w:cstheme="minorHAnsi"/>
          <w:sz w:val="24"/>
          <w:szCs w:val="24"/>
          <w:lang w:val="de-DE"/>
        </w:rPr>
        <w:t> </w:t>
      </w:r>
      <w:r w:rsidRPr="000761B6">
        <w:rPr>
          <w:sz w:val="24"/>
          <w:lang w:val="de-DE"/>
        </w:rPr>
        <w:t xml:space="preserve">höchstgelegene Punkt, bis auf den die Gitarre bei ihrer Reise durch den Himalaya getragen wurde, war der bereits erwähnte </w:t>
      </w:r>
      <w:proofErr w:type="spellStart"/>
      <w:r w:rsidRPr="000761B6">
        <w:rPr>
          <w:sz w:val="24"/>
          <w:lang w:val="de-DE"/>
        </w:rPr>
        <w:t>Larkya</w:t>
      </w:r>
      <w:proofErr w:type="spellEnd"/>
      <w:r w:rsidRPr="000761B6">
        <w:rPr>
          <w:sz w:val="24"/>
          <w:lang w:val="de-DE"/>
        </w:rPr>
        <w:t xml:space="preserve"> La-Gebirgspass in einer Höhe von 5 260 m über dem Meeresspiegel; hier war die Gita</w:t>
      </w:r>
      <w:r w:rsidR="00777AA3">
        <w:rPr>
          <w:sz w:val="24"/>
          <w:lang w:val="de-DE"/>
        </w:rPr>
        <w:t>rre Temperaturen von um die -20</w:t>
      </w:r>
      <w:r w:rsidR="00777AA3" w:rsidRPr="00777AA3">
        <w:rPr>
          <w:rFonts w:cstheme="minorHAnsi"/>
          <w:sz w:val="24"/>
          <w:szCs w:val="24"/>
          <w:lang w:val="de-DE"/>
        </w:rPr>
        <w:t> </w:t>
      </w:r>
      <w:r w:rsidRPr="000761B6">
        <w:rPr>
          <w:sz w:val="24"/>
          <w:lang w:val="de-DE"/>
        </w:rPr>
        <w:t xml:space="preserve">°C ausgesetzt. Trotz der unwirtlichen Umgebung und der klimatischen </w:t>
      </w:r>
      <w:r w:rsidRPr="000761B6">
        <w:rPr>
          <w:sz w:val="24"/>
          <w:lang w:val="de-DE"/>
        </w:rPr>
        <w:lastRenderedPageBreak/>
        <w:t xml:space="preserve">Schwankungen nahm die Gitarre Little Jane in </w:t>
      </w:r>
      <w:proofErr w:type="spellStart"/>
      <w:r w:rsidRPr="000761B6">
        <w:rPr>
          <w:sz w:val="24"/>
          <w:lang w:val="de-DE"/>
        </w:rPr>
        <w:t>keinster</w:t>
      </w:r>
      <w:proofErr w:type="spellEnd"/>
      <w:r w:rsidRPr="000761B6">
        <w:rPr>
          <w:sz w:val="24"/>
          <w:lang w:val="de-DE"/>
        </w:rPr>
        <w:t xml:space="preserve"> Weise Schaden und büßte keine ihrer klanglichen Eigenschaften ein. </w:t>
      </w:r>
    </w:p>
    <w:p w:rsidR="000761B6" w:rsidRPr="00512EE5" w:rsidRDefault="000761B6" w:rsidP="00843864">
      <w:pPr>
        <w:spacing w:after="360"/>
        <w:jc w:val="both"/>
        <w:rPr>
          <w:sz w:val="24"/>
          <w:lang w:val="de-DE"/>
        </w:rPr>
      </w:pPr>
      <w:r w:rsidRPr="000761B6">
        <w:rPr>
          <w:sz w:val="24"/>
          <w:lang w:val="de-DE"/>
        </w:rPr>
        <w:t xml:space="preserve">Neben dem Himalaya feierte die Little Jane u.a. auch in der aserbaidschanischen Stadt Baku Erfolge, wo sie auf dem internationalen Talentwettbewerb </w:t>
      </w:r>
      <w:proofErr w:type="spellStart"/>
      <w:r w:rsidRPr="000761B6">
        <w:rPr>
          <w:sz w:val="24"/>
          <w:lang w:val="de-DE"/>
        </w:rPr>
        <w:t>Youthvision</w:t>
      </w:r>
      <w:proofErr w:type="spellEnd"/>
      <w:r w:rsidRPr="000761B6">
        <w:rPr>
          <w:sz w:val="24"/>
          <w:lang w:val="de-DE"/>
        </w:rPr>
        <w:t xml:space="preserve"> 2017 glänzte.</w:t>
      </w:r>
    </w:p>
    <w:p w:rsidR="00252CF4" w:rsidRPr="00D05E39" w:rsidRDefault="00252CF4" w:rsidP="002156E8">
      <w:pPr>
        <w:spacing w:before="240"/>
        <w:jc w:val="both"/>
        <w:rPr>
          <w:rFonts w:cs="Calibri"/>
          <w:sz w:val="24"/>
          <w:szCs w:val="24"/>
          <w:lang w:val="de-DE"/>
        </w:rPr>
      </w:pPr>
      <w:r w:rsidRPr="00D05E39">
        <w:rPr>
          <w:b/>
          <w:sz w:val="20"/>
          <w:lang w:val="de-DE"/>
        </w:rPr>
        <w:t>Furch Guitars</w:t>
      </w:r>
    </w:p>
    <w:p w:rsidR="00252CF4" w:rsidRPr="00BA559A" w:rsidRDefault="00BA559A" w:rsidP="00400BBF">
      <w:pPr>
        <w:spacing w:line="240" w:lineRule="auto"/>
        <w:jc w:val="both"/>
        <w:rPr>
          <w:sz w:val="20"/>
          <w:lang w:val="de-DE"/>
        </w:rPr>
      </w:pPr>
      <w:r w:rsidRPr="00BA559A">
        <w:rPr>
          <w:sz w:val="20"/>
          <w:lang w:val="de-DE"/>
        </w:rPr>
        <w:t>Seit der Gründung im Jahre 1981 hat sich Furch Guitars (Furch) zu einer der weltweit führenden Werkstätten für Akustikgitarren und Akustikbassgitarren aus Holz en</w:t>
      </w:r>
      <w:r>
        <w:rPr>
          <w:sz w:val="20"/>
          <w:lang w:val="de-DE"/>
        </w:rPr>
        <w:t>twickelt. Produktionsstätte und</w:t>
      </w:r>
      <w:r w:rsidRPr="00BA559A">
        <w:rPr>
          <w:rFonts w:cstheme="minorHAnsi"/>
          <w:sz w:val="20"/>
          <w:szCs w:val="20"/>
          <w:lang w:val="de-DE"/>
        </w:rPr>
        <w:t> </w:t>
      </w:r>
      <w:r w:rsidRPr="00BA559A">
        <w:rPr>
          <w:sz w:val="20"/>
          <w:lang w:val="de-DE"/>
        </w:rPr>
        <w:t xml:space="preserve">Hauptniederlassung befinden sich in </w:t>
      </w:r>
      <w:proofErr w:type="spellStart"/>
      <w:r w:rsidRPr="00BA559A">
        <w:rPr>
          <w:sz w:val="20"/>
          <w:lang w:val="de-DE"/>
        </w:rPr>
        <w:t>Velké</w:t>
      </w:r>
      <w:proofErr w:type="spellEnd"/>
      <w:r w:rsidRPr="00BA559A">
        <w:rPr>
          <w:sz w:val="20"/>
          <w:lang w:val="de-DE"/>
        </w:rPr>
        <w:t xml:space="preserve"> </w:t>
      </w:r>
      <w:proofErr w:type="spellStart"/>
      <w:r w:rsidRPr="00BA559A">
        <w:rPr>
          <w:sz w:val="20"/>
          <w:lang w:val="de-DE"/>
        </w:rPr>
        <w:t>Němčice</w:t>
      </w:r>
      <w:proofErr w:type="spellEnd"/>
      <w:r w:rsidRPr="00BA559A">
        <w:rPr>
          <w:sz w:val="20"/>
          <w:lang w:val="de-DE"/>
        </w:rPr>
        <w:t xml:space="preserve"> in der Nähe von Brünn in der Tschechischen Republik. In Instrumenten von Furch treffen sich umfassendes Wissen über den Bau handgemachter Gitarren, fortschrittliche Technologie, moderne Produktionsweisen und eigene Innovationen. Dank dieser einzigartigen Kombination bringt Furch erstklassige Musikins</w:t>
      </w:r>
      <w:r>
        <w:rPr>
          <w:sz w:val="20"/>
          <w:lang w:val="de-DE"/>
        </w:rPr>
        <w:t>trumente auf den Markt, die</w:t>
      </w:r>
      <w:r w:rsidRPr="00BA559A">
        <w:rPr>
          <w:rFonts w:cstheme="minorHAnsi"/>
          <w:sz w:val="20"/>
          <w:szCs w:val="20"/>
          <w:lang w:val="de-DE"/>
        </w:rPr>
        <w:t> </w:t>
      </w:r>
      <w:r>
        <w:rPr>
          <w:sz w:val="20"/>
          <w:lang w:val="de-DE"/>
        </w:rPr>
        <w:t>mit</w:t>
      </w:r>
      <w:r w:rsidRPr="00BA559A">
        <w:rPr>
          <w:rFonts w:cstheme="minorHAnsi"/>
          <w:sz w:val="20"/>
          <w:szCs w:val="20"/>
          <w:lang w:val="de-DE"/>
        </w:rPr>
        <w:t> </w:t>
      </w:r>
      <w:r w:rsidRPr="00BA559A">
        <w:rPr>
          <w:sz w:val="20"/>
          <w:lang w:val="de-DE"/>
        </w:rPr>
        <w:t xml:space="preserve">herausragenden akustischen Eigenschaften und exquisitem Design überzeugen. Furch Gitarren werden in 32 Länder auf fünf Kontinenten verkauft und verfügen über eine dreijährige Garantie. Furch beschäftigt insgesamt 60 Gitarrenbauer und </w:t>
      </w:r>
      <w:r>
        <w:rPr>
          <w:sz w:val="20"/>
          <w:lang w:val="de-DE"/>
        </w:rPr>
        <w:t>Handwerker und produziert 6.000</w:t>
      </w:r>
      <w:r w:rsidRPr="00BA559A">
        <w:rPr>
          <w:rFonts w:cstheme="minorHAnsi"/>
          <w:sz w:val="20"/>
          <w:szCs w:val="20"/>
          <w:lang w:val="de-DE"/>
        </w:rPr>
        <w:t> </w:t>
      </w:r>
      <w:r w:rsidRPr="00BA559A">
        <w:rPr>
          <w:sz w:val="20"/>
          <w:lang w:val="de-DE"/>
        </w:rPr>
        <w:t xml:space="preserve">Instrumente im Jahr. Furch Gitarren sind erste Wahl für </w:t>
      </w:r>
      <w:r>
        <w:rPr>
          <w:sz w:val="20"/>
          <w:lang w:val="de-DE"/>
        </w:rPr>
        <w:t xml:space="preserve">Künstler wie </w:t>
      </w:r>
      <w:proofErr w:type="spellStart"/>
      <w:r>
        <w:rPr>
          <w:sz w:val="20"/>
          <w:lang w:val="de-DE"/>
        </w:rPr>
        <w:t>Calum</w:t>
      </w:r>
      <w:proofErr w:type="spellEnd"/>
      <w:r>
        <w:rPr>
          <w:sz w:val="20"/>
          <w:lang w:val="de-DE"/>
        </w:rPr>
        <w:t xml:space="preserve"> Graham, Glen</w:t>
      </w:r>
      <w:r w:rsidRPr="00BA559A">
        <w:rPr>
          <w:rFonts w:cstheme="minorHAnsi"/>
          <w:sz w:val="20"/>
          <w:szCs w:val="20"/>
          <w:lang w:val="de-DE"/>
        </w:rPr>
        <w:t> </w:t>
      </w:r>
      <w:proofErr w:type="spellStart"/>
      <w:r w:rsidRPr="00BA559A">
        <w:rPr>
          <w:sz w:val="20"/>
          <w:lang w:val="de-DE"/>
        </w:rPr>
        <w:t>Hansard</w:t>
      </w:r>
      <w:proofErr w:type="spellEnd"/>
      <w:r w:rsidRPr="00BA559A">
        <w:rPr>
          <w:sz w:val="20"/>
          <w:lang w:val="de-DE"/>
        </w:rPr>
        <w:t xml:space="preserve">, Suzanne Vega, Zdeněk </w:t>
      </w:r>
      <w:proofErr w:type="spellStart"/>
      <w:r w:rsidRPr="00BA559A">
        <w:rPr>
          <w:sz w:val="20"/>
          <w:lang w:val="de-DE"/>
        </w:rPr>
        <w:t>Bína</w:t>
      </w:r>
      <w:proofErr w:type="spellEnd"/>
      <w:r w:rsidRPr="00BA559A">
        <w:rPr>
          <w:sz w:val="20"/>
          <w:lang w:val="de-DE"/>
        </w:rPr>
        <w:t xml:space="preserve">, František Černý und David Koller. Weitere Informationen finden Sie auf </w:t>
      </w:r>
      <w:hyperlink r:id="rId9" w:history="1">
        <w:r w:rsidRPr="00BA559A">
          <w:rPr>
            <w:rStyle w:val="Hypertextovodkaz"/>
            <w:color w:val="808080" w:themeColor="background1" w:themeShade="80"/>
            <w:sz w:val="20"/>
            <w:lang w:val="de-DE"/>
          </w:rPr>
          <w:t>www.furchguitars.com</w:t>
        </w:r>
      </w:hyperlink>
      <w:r w:rsidRPr="00BA559A">
        <w:rPr>
          <w:sz w:val="20"/>
          <w:lang w:val="de-DE"/>
        </w:rPr>
        <w:t>.</w:t>
      </w:r>
    </w:p>
    <w:p w:rsidR="00732D51" w:rsidRPr="00C4295F" w:rsidRDefault="00732D51" w:rsidP="00732D51">
      <w:pPr>
        <w:spacing w:line="240" w:lineRule="auto"/>
        <w:jc w:val="center"/>
        <w:rPr>
          <w:sz w:val="20"/>
          <w:lang w:val="de-DE"/>
        </w:rPr>
      </w:pPr>
      <w:r w:rsidRPr="00C4295F">
        <w:rPr>
          <w:sz w:val="20"/>
          <w:lang w:val="de-DE"/>
        </w:rPr>
        <w:t xml:space="preserve"># # # </w:t>
      </w:r>
      <w:r w:rsidR="00512EE5" w:rsidRPr="00C4295F">
        <w:rPr>
          <w:sz w:val="20"/>
          <w:lang w:val="de-DE"/>
        </w:rPr>
        <w:t>DAS ENDE</w:t>
      </w:r>
      <w:r w:rsidRPr="00C4295F">
        <w:rPr>
          <w:sz w:val="20"/>
          <w:lang w:val="de-DE"/>
        </w:rPr>
        <w:t xml:space="preserve"> # # #</w:t>
      </w:r>
    </w:p>
    <w:p w:rsidR="00732D51" w:rsidRPr="00C4295F" w:rsidRDefault="00732D51" w:rsidP="00732D51">
      <w:pPr>
        <w:spacing w:after="0" w:line="240" w:lineRule="auto"/>
        <w:rPr>
          <w:rFonts w:cs="Calibri"/>
          <w:sz w:val="24"/>
          <w:szCs w:val="24"/>
          <w:lang w:val="de-DE"/>
        </w:rPr>
      </w:pPr>
    </w:p>
    <w:p w:rsidR="00252CF4" w:rsidRPr="00563674" w:rsidRDefault="00563674" w:rsidP="000349C6">
      <w:pPr>
        <w:pStyle w:val="Normlnweb"/>
        <w:spacing w:before="0" w:beforeAutospacing="0" w:after="0" w:afterAutospacing="0"/>
        <w:rPr>
          <w:rFonts w:ascii="Calibri" w:hAnsi="Calibri" w:cs="Calibri"/>
          <w:b/>
          <w:sz w:val="20"/>
          <w:szCs w:val="20"/>
          <w:lang w:val="de-DE"/>
        </w:rPr>
      </w:pPr>
      <w:r w:rsidRPr="00563674">
        <w:rPr>
          <w:rFonts w:ascii="Calibri" w:hAnsi="Calibri"/>
          <w:b/>
          <w:sz w:val="20"/>
          <w:lang w:val="de-DE"/>
        </w:rPr>
        <w:t>Medienkontakt</w:t>
      </w:r>
      <w:r w:rsidR="00252CF4" w:rsidRPr="00563674">
        <w:rPr>
          <w:rFonts w:ascii="Calibri" w:hAnsi="Calibri"/>
          <w:b/>
          <w:sz w:val="20"/>
          <w:lang w:val="de-DE"/>
        </w:rPr>
        <w:t>:</w:t>
      </w:r>
    </w:p>
    <w:p w:rsidR="00400BBF" w:rsidRPr="00BA559A" w:rsidRDefault="00252CF4" w:rsidP="00EC45A0">
      <w:pPr>
        <w:pStyle w:val="Normlnweb"/>
        <w:spacing w:before="0" w:beforeAutospacing="0" w:after="0" w:afterAutospacing="0"/>
        <w:rPr>
          <w:rFonts w:ascii="Calibri" w:hAnsi="Calibri" w:cs="Calibri"/>
          <w:sz w:val="20"/>
          <w:szCs w:val="20"/>
          <w:lang w:val="de-DE"/>
        </w:rPr>
      </w:pPr>
      <w:r w:rsidRPr="00BA559A">
        <w:rPr>
          <w:rFonts w:ascii="Calibri" w:hAnsi="Calibri" w:cs="Calibri"/>
          <w:sz w:val="20"/>
          <w:szCs w:val="20"/>
          <w:lang w:val="de-DE"/>
        </w:rPr>
        <w:br/>
      </w:r>
      <w:r w:rsidRPr="00BA559A">
        <w:rPr>
          <w:rFonts w:ascii="Calibri" w:hAnsi="Calibri"/>
          <w:b/>
          <w:sz w:val="20"/>
          <w:lang w:val="de-DE"/>
        </w:rPr>
        <w:t>Klára Ariño</w:t>
      </w:r>
    </w:p>
    <w:p w:rsidR="00400BBF" w:rsidRPr="00BA559A" w:rsidRDefault="00794B94" w:rsidP="00EC45A0">
      <w:pPr>
        <w:pStyle w:val="Normlnweb"/>
        <w:spacing w:before="0" w:beforeAutospacing="0" w:after="0" w:afterAutospacing="0"/>
        <w:rPr>
          <w:rStyle w:val="Hypertextovodkaz"/>
          <w:rFonts w:asciiTheme="minorHAnsi" w:hAnsiTheme="minorHAnsi"/>
          <w:color w:val="auto"/>
          <w:sz w:val="20"/>
          <w:szCs w:val="20"/>
          <w:lang w:val="de-DE"/>
        </w:rPr>
      </w:pPr>
      <w:hyperlink r:id="rId10" w:history="1">
        <w:r w:rsidR="0066429C" w:rsidRPr="00BA559A">
          <w:rPr>
            <w:rStyle w:val="Hypertextovodkaz"/>
            <w:rFonts w:asciiTheme="minorHAnsi" w:hAnsiTheme="minorHAnsi"/>
            <w:color w:val="auto"/>
            <w:sz w:val="20"/>
            <w:szCs w:val="20"/>
            <w:lang w:val="de-DE"/>
          </w:rPr>
          <w:t>press@furchguitars.com</w:t>
        </w:r>
      </w:hyperlink>
    </w:p>
    <w:p w:rsidR="00E62A42" w:rsidRPr="00BA559A" w:rsidRDefault="00794B94" w:rsidP="00EC45A0">
      <w:pPr>
        <w:pStyle w:val="Normlnweb"/>
        <w:spacing w:before="0" w:beforeAutospacing="0" w:after="0" w:afterAutospacing="0"/>
        <w:rPr>
          <w:rFonts w:asciiTheme="minorHAnsi" w:hAnsiTheme="minorHAnsi" w:cs="Calibri"/>
          <w:sz w:val="20"/>
          <w:szCs w:val="20"/>
          <w:lang w:val="es-ES"/>
        </w:rPr>
      </w:pPr>
      <w:hyperlink r:id="rId11" w:history="1">
        <w:r w:rsidR="00E62A42" w:rsidRPr="00BA559A">
          <w:rPr>
            <w:rStyle w:val="Hypertextovodkaz"/>
            <w:rFonts w:asciiTheme="minorHAnsi" w:hAnsiTheme="minorHAnsi"/>
            <w:color w:val="auto"/>
            <w:sz w:val="20"/>
            <w:szCs w:val="20"/>
            <w:lang w:val="es-ES"/>
          </w:rPr>
          <w:t>www.furchguitars.com</w:t>
        </w:r>
      </w:hyperlink>
    </w:p>
    <w:sectPr w:rsidR="00E62A42" w:rsidRPr="00BA559A" w:rsidSect="00400BBF">
      <w:headerReference w:type="even" r:id="rId12"/>
      <w:headerReference w:type="default" r:id="rId13"/>
      <w:footerReference w:type="default" r:id="rId14"/>
      <w:pgSz w:w="11906" w:h="16838"/>
      <w:pgMar w:top="4536" w:right="1133" w:bottom="1134" w:left="2552"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B94" w:rsidRDefault="00794B94" w:rsidP="000A2293">
      <w:pPr>
        <w:spacing w:after="0" w:line="240" w:lineRule="auto"/>
      </w:pPr>
      <w:r>
        <w:separator/>
      </w:r>
    </w:p>
  </w:endnote>
  <w:endnote w:type="continuationSeparator" w:id="0">
    <w:p w:rsidR="00794B94" w:rsidRDefault="00794B94" w:rsidP="000A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CF4" w:rsidRPr="00F9492B" w:rsidRDefault="008C3D27" w:rsidP="00CA48F8">
    <w:pPr>
      <w:pStyle w:val="Zpat"/>
      <w:rPr>
        <w:color w:val="808080"/>
        <w:sz w:val="18"/>
        <w:szCs w:val="18"/>
      </w:rPr>
    </w:pPr>
    <w:r>
      <w:rPr>
        <w:color w:val="808080"/>
        <w:sz w:val="18"/>
      </w:rPr>
      <w:t xml:space="preserve">Furch Guitars • </w:t>
    </w:r>
    <w:proofErr w:type="spellStart"/>
    <w:r>
      <w:rPr>
        <w:color w:val="808080"/>
        <w:sz w:val="18"/>
      </w:rPr>
      <w:t>Městečko</w:t>
    </w:r>
    <w:proofErr w:type="spellEnd"/>
    <w:r>
      <w:rPr>
        <w:color w:val="808080"/>
        <w:sz w:val="18"/>
      </w:rPr>
      <w:t xml:space="preserve"> 27, 691 63 </w:t>
    </w:r>
    <w:proofErr w:type="spellStart"/>
    <w:r>
      <w:rPr>
        <w:color w:val="808080"/>
        <w:sz w:val="18"/>
      </w:rPr>
      <w:t>Velké</w:t>
    </w:r>
    <w:proofErr w:type="spellEnd"/>
    <w:r>
      <w:rPr>
        <w:color w:val="808080"/>
        <w:sz w:val="18"/>
      </w:rPr>
      <w:t xml:space="preserve"> </w:t>
    </w:r>
    <w:proofErr w:type="spellStart"/>
    <w:r>
      <w:rPr>
        <w:color w:val="808080"/>
        <w:sz w:val="18"/>
      </w:rPr>
      <w:t>Němčice</w:t>
    </w:r>
    <w:proofErr w:type="spellEnd"/>
    <w:r>
      <w:rPr>
        <w:color w:val="808080"/>
        <w:sz w:val="18"/>
      </w:rPr>
      <w:t xml:space="preserve"> • Tel.:</w:t>
    </w:r>
    <w:r w:rsidR="00563674">
      <w:rPr>
        <w:color w:val="808080"/>
        <w:sz w:val="18"/>
      </w:rPr>
      <w:t xml:space="preserve"> +420 519 417 285 • E-M</w:t>
    </w:r>
    <w:r w:rsidR="00E62A42">
      <w:rPr>
        <w:color w:val="808080"/>
        <w:sz w:val="18"/>
      </w:rPr>
      <w:t>ail: press</w:t>
    </w:r>
    <w:r>
      <w:rPr>
        <w:color w:val="808080"/>
        <w:sz w:val="18"/>
      </w:rPr>
      <w:t>@furchguitars.com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B94" w:rsidRDefault="00794B94" w:rsidP="000A2293">
      <w:pPr>
        <w:spacing w:after="0" w:line="240" w:lineRule="auto"/>
      </w:pPr>
      <w:r>
        <w:separator/>
      </w:r>
    </w:p>
  </w:footnote>
  <w:footnote w:type="continuationSeparator" w:id="0">
    <w:p w:rsidR="00794B94" w:rsidRDefault="00794B94" w:rsidP="000A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CF4" w:rsidRDefault="00BE26CF">
    <w:pPr>
      <w:pStyle w:val="Zhlav"/>
    </w:pPr>
    <w:r>
      <w:rPr>
        <w:noProof/>
        <w:lang w:val="cs-CZ" w:eastAsia="cs-CZ" w:bidi="ar-SA"/>
      </w:rPr>
      <w:drawing>
        <wp:inline distT="0" distB="0" distL="0" distR="0">
          <wp:extent cx="5391150" cy="1844675"/>
          <wp:effectExtent l="0" t="0" r="0" b="3175"/>
          <wp:docPr id="1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844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CF4" w:rsidRDefault="006741B6" w:rsidP="00360AB7">
    <w:pPr>
      <w:pStyle w:val="Zhlav"/>
      <w:jc w:val="right"/>
    </w:pPr>
    <w:r>
      <w:rPr>
        <w:noProof/>
        <w:lang w:val="cs-CZ" w:eastAsia="cs-CZ" w:bidi="ar-SA"/>
      </w:rPr>
      <w:drawing>
        <wp:anchor distT="0" distB="0" distL="114300" distR="114300" simplePos="0" relativeHeight="251657216" behindDoc="1" locked="0" layoutInCell="1" allowOverlap="1">
          <wp:simplePos x="0" y="0"/>
          <wp:positionH relativeFrom="column">
            <wp:posOffset>-1753870</wp:posOffset>
          </wp:positionH>
          <wp:positionV relativeFrom="paragraph">
            <wp:posOffset>-450215</wp:posOffset>
          </wp:positionV>
          <wp:extent cx="7696200" cy="2686050"/>
          <wp:effectExtent l="19050" t="0" r="0" b="0"/>
          <wp:wrapNone/>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2686050"/>
                  </a:xfrm>
                  <a:prstGeom prst="rect">
                    <a:avLst/>
                  </a:prstGeom>
                  <a:noFill/>
                </pic:spPr>
              </pic:pic>
            </a:graphicData>
          </a:graphic>
        </wp:anchor>
      </w:drawing>
    </w:r>
    <w:r w:rsidR="00B222F4">
      <w:rPr>
        <w:noProof/>
        <w:lang w:val="cs-CZ" w:eastAsia="cs-CZ" w:bidi="ar-SA"/>
      </w:rPr>
      <mc:AlternateContent>
        <mc:Choice Requires="wps">
          <w:drawing>
            <wp:anchor distT="0" distB="0" distL="114300" distR="114300" simplePos="0" relativeHeight="251658240" behindDoc="1" locked="0" layoutInCell="1" allowOverlap="1">
              <wp:simplePos x="0" y="0"/>
              <wp:positionH relativeFrom="column">
                <wp:posOffset>-2014855</wp:posOffset>
              </wp:positionH>
              <wp:positionV relativeFrom="paragraph">
                <wp:posOffset>-6056630</wp:posOffset>
              </wp:positionV>
              <wp:extent cx="2961005" cy="1238250"/>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961005" cy="12382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B1088" w:rsidRDefault="004B1088" w:rsidP="004B1088">
                          <w:pPr>
                            <w:pStyle w:val="Normlnweb"/>
                            <w:spacing w:before="0" w:beforeAutospacing="0" w:after="0" w:afterAutospacing="0"/>
                            <w:jc w:val="center"/>
                          </w:pPr>
                          <w:r>
                            <w:rPr>
                              <w:rFonts w:ascii="Verdana" w:eastAsia="Verdana" w:hAnsi="Verdana" w:cs="Verdana"/>
                              <w:color w:val="F5F5F5"/>
                              <w:sz w:val="72"/>
                              <w:szCs w:val="72"/>
                            </w:rPr>
                            <w:t>PRESS RELEASE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7" o:spid="_x0000_s1026" type="#_x0000_t202" style="position:absolute;left:0;text-align:left;margin-left:-158.65pt;margin-top:-476.9pt;width:233.15pt;height:9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" filled="f" stroked="f">
              <v:stroke joinstyle="round"/>
              <o:lock v:ext="edit" shapetype="t"/>
              <v:textbox style="mso-fit-shape-to-text:t">
                <w:txbxContent>
                  <w:p w:rsidR="004B1088" w:rsidRDefault="004B1088" w:rsidP="004B1088">
                    <w:pPr>
                      <w:pStyle w:val="Normlnweb"/>
                      <w:spacing w:before="0" w:beforeAutospacing="0" w:after="0" w:afterAutospacing="0"/>
                      <w:jc w:val="center"/>
                    </w:pPr>
                    <w:r>
                      <w:rPr>
                        <w:rFonts w:ascii="Verdana" w:eastAsia="Verdana" w:hAnsi="Verdana" w:cs="Verdana"/>
                        <w:color w:val="F5F5F5"/>
                        <w:sz w:val="72"/>
                        <w:szCs w:val="72"/>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72A50"/>
    <w:multiLevelType w:val="hybridMultilevel"/>
    <w:tmpl w:val="E1041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19"/>
    <w:rsid w:val="0000098E"/>
    <w:rsid w:val="000052FE"/>
    <w:rsid w:val="0000612E"/>
    <w:rsid w:val="00006F29"/>
    <w:rsid w:val="0000796E"/>
    <w:rsid w:val="000122E5"/>
    <w:rsid w:val="00013188"/>
    <w:rsid w:val="00013359"/>
    <w:rsid w:val="00016439"/>
    <w:rsid w:val="00016F91"/>
    <w:rsid w:val="0002608A"/>
    <w:rsid w:val="00033CC9"/>
    <w:rsid w:val="000349C6"/>
    <w:rsid w:val="0003546B"/>
    <w:rsid w:val="000405DE"/>
    <w:rsid w:val="00042FCF"/>
    <w:rsid w:val="00043533"/>
    <w:rsid w:val="00050578"/>
    <w:rsid w:val="00051192"/>
    <w:rsid w:val="00051D57"/>
    <w:rsid w:val="00054EBC"/>
    <w:rsid w:val="000554AF"/>
    <w:rsid w:val="00057BBD"/>
    <w:rsid w:val="00057FD1"/>
    <w:rsid w:val="00061ADB"/>
    <w:rsid w:val="0006220D"/>
    <w:rsid w:val="0006574D"/>
    <w:rsid w:val="00067A26"/>
    <w:rsid w:val="000704AA"/>
    <w:rsid w:val="000722AA"/>
    <w:rsid w:val="00073C8A"/>
    <w:rsid w:val="000761B6"/>
    <w:rsid w:val="00076AC0"/>
    <w:rsid w:val="00076AC5"/>
    <w:rsid w:val="00076DA5"/>
    <w:rsid w:val="00077CEC"/>
    <w:rsid w:val="00080B96"/>
    <w:rsid w:val="000820AB"/>
    <w:rsid w:val="000832AD"/>
    <w:rsid w:val="00083CC5"/>
    <w:rsid w:val="00084FB7"/>
    <w:rsid w:val="00086609"/>
    <w:rsid w:val="00087954"/>
    <w:rsid w:val="000879D3"/>
    <w:rsid w:val="00091666"/>
    <w:rsid w:val="00093467"/>
    <w:rsid w:val="00096CB9"/>
    <w:rsid w:val="000A0600"/>
    <w:rsid w:val="000A2293"/>
    <w:rsid w:val="000A246B"/>
    <w:rsid w:val="000A4947"/>
    <w:rsid w:val="000A53C6"/>
    <w:rsid w:val="000A5C8F"/>
    <w:rsid w:val="000B3566"/>
    <w:rsid w:val="000B37E0"/>
    <w:rsid w:val="000B5CD0"/>
    <w:rsid w:val="000B6BEB"/>
    <w:rsid w:val="000B7EF7"/>
    <w:rsid w:val="000C27E2"/>
    <w:rsid w:val="000C2AD6"/>
    <w:rsid w:val="000C6139"/>
    <w:rsid w:val="000C6B7B"/>
    <w:rsid w:val="000D2136"/>
    <w:rsid w:val="000D31CE"/>
    <w:rsid w:val="000D3E0B"/>
    <w:rsid w:val="000D44E4"/>
    <w:rsid w:val="000D60A8"/>
    <w:rsid w:val="000D6265"/>
    <w:rsid w:val="000D634C"/>
    <w:rsid w:val="000D761E"/>
    <w:rsid w:val="000D764C"/>
    <w:rsid w:val="000E03E1"/>
    <w:rsid w:val="000E1D8B"/>
    <w:rsid w:val="000E3445"/>
    <w:rsid w:val="000F17F1"/>
    <w:rsid w:val="000F636D"/>
    <w:rsid w:val="00101484"/>
    <w:rsid w:val="00102141"/>
    <w:rsid w:val="00102502"/>
    <w:rsid w:val="00102A01"/>
    <w:rsid w:val="00103EA8"/>
    <w:rsid w:val="001074F3"/>
    <w:rsid w:val="00110022"/>
    <w:rsid w:val="001229CF"/>
    <w:rsid w:val="00123D23"/>
    <w:rsid w:val="001256F0"/>
    <w:rsid w:val="001278D4"/>
    <w:rsid w:val="001312E0"/>
    <w:rsid w:val="001335AC"/>
    <w:rsid w:val="00133D57"/>
    <w:rsid w:val="0013576E"/>
    <w:rsid w:val="001401FC"/>
    <w:rsid w:val="00146C8C"/>
    <w:rsid w:val="00146FFA"/>
    <w:rsid w:val="001505CD"/>
    <w:rsid w:val="00152AF5"/>
    <w:rsid w:val="00152D96"/>
    <w:rsid w:val="00154871"/>
    <w:rsid w:val="00155D1E"/>
    <w:rsid w:val="001568C2"/>
    <w:rsid w:val="0016246E"/>
    <w:rsid w:val="00172D37"/>
    <w:rsid w:val="00172EC6"/>
    <w:rsid w:val="00175665"/>
    <w:rsid w:val="00175AC8"/>
    <w:rsid w:val="0017789E"/>
    <w:rsid w:val="001830B5"/>
    <w:rsid w:val="00183366"/>
    <w:rsid w:val="001840C4"/>
    <w:rsid w:val="00184CFD"/>
    <w:rsid w:val="00186504"/>
    <w:rsid w:val="0019022A"/>
    <w:rsid w:val="001920F7"/>
    <w:rsid w:val="001960F3"/>
    <w:rsid w:val="001A3561"/>
    <w:rsid w:val="001A6173"/>
    <w:rsid w:val="001A7901"/>
    <w:rsid w:val="001B3CC2"/>
    <w:rsid w:val="001C254D"/>
    <w:rsid w:val="001C5CDF"/>
    <w:rsid w:val="001C654B"/>
    <w:rsid w:val="001C7660"/>
    <w:rsid w:val="001D1913"/>
    <w:rsid w:val="001D2EFC"/>
    <w:rsid w:val="001D441F"/>
    <w:rsid w:val="001D544E"/>
    <w:rsid w:val="001D54A3"/>
    <w:rsid w:val="001D5705"/>
    <w:rsid w:val="001F0AA6"/>
    <w:rsid w:val="001F2E9B"/>
    <w:rsid w:val="001F3417"/>
    <w:rsid w:val="001F798D"/>
    <w:rsid w:val="00204452"/>
    <w:rsid w:val="00205030"/>
    <w:rsid w:val="0020664F"/>
    <w:rsid w:val="0020667F"/>
    <w:rsid w:val="00206FF2"/>
    <w:rsid w:val="0020755A"/>
    <w:rsid w:val="00210066"/>
    <w:rsid w:val="0021307F"/>
    <w:rsid w:val="002156E8"/>
    <w:rsid w:val="002158A4"/>
    <w:rsid w:val="00221788"/>
    <w:rsid w:val="0022244F"/>
    <w:rsid w:val="00225B68"/>
    <w:rsid w:val="00227E4D"/>
    <w:rsid w:val="00230A60"/>
    <w:rsid w:val="0023602F"/>
    <w:rsid w:val="0024187F"/>
    <w:rsid w:val="00241B94"/>
    <w:rsid w:val="002432A2"/>
    <w:rsid w:val="00245419"/>
    <w:rsid w:val="00246BBE"/>
    <w:rsid w:val="002477F0"/>
    <w:rsid w:val="00252CF4"/>
    <w:rsid w:val="00254A74"/>
    <w:rsid w:val="00256279"/>
    <w:rsid w:val="00256E21"/>
    <w:rsid w:val="00257009"/>
    <w:rsid w:val="00257626"/>
    <w:rsid w:val="00263B81"/>
    <w:rsid w:val="0027780D"/>
    <w:rsid w:val="00281CEE"/>
    <w:rsid w:val="002857D2"/>
    <w:rsid w:val="00290C95"/>
    <w:rsid w:val="00293F0C"/>
    <w:rsid w:val="002A1BF8"/>
    <w:rsid w:val="002A1EC7"/>
    <w:rsid w:val="002A2262"/>
    <w:rsid w:val="002A4933"/>
    <w:rsid w:val="002A56DE"/>
    <w:rsid w:val="002A5B5A"/>
    <w:rsid w:val="002B1DD7"/>
    <w:rsid w:val="002B2670"/>
    <w:rsid w:val="002C05FD"/>
    <w:rsid w:val="002C1DFD"/>
    <w:rsid w:val="002C3F04"/>
    <w:rsid w:val="002C4385"/>
    <w:rsid w:val="002D0395"/>
    <w:rsid w:val="002D6319"/>
    <w:rsid w:val="002E0EBB"/>
    <w:rsid w:val="002F12BA"/>
    <w:rsid w:val="002F1A49"/>
    <w:rsid w:val="002F1F53"/>
    <w:rsid w:val="002F4376"/>
    <w:rsid w:val="002F72D0"/>
    <w:rsid w:val="00305979"/>
    <w:rsid w:val="00306049"/>
    <w:rsid w:val="003136C1"/>
    <w:rsid w:val="00316F11"/>
    <w:rsid w:val="00320F94"/>
    <w:rsid w:val="00322DA1"/>
    <w:rsid w:val="00325790"/>
    <w:rsid w:val="0032647B"/>
    <w:rsid w:val="003307C6"/>
    <w:rsid w:val="00335953"/>
    <w:rsid w:val="00337756"/>
    <w:rsid w:val="00344212"/>
    <w:rsid w:val="00347322"/>
    <w:rsid w:val="00352DA0"/>
    <w:rsid w:val="00354035"/>
    <w:rsid w:val="00360151"/>
    <w:rsid w:val="00360456"/>
    <w:rsid w:val="00360AB7"/>
    <w:rsid w:val="00360B5F"/>
    <w:rsid w:val="00361C14"/>
    <w:rsid w:val="00363A35"/>
    <w:rsid w:val="00367D7B"/>
    <w:rsid w:val="00372E31"/>
    <w:rsid w:val="00377289"/>
    <w:rsid w:val="0038017C"/>
    <w:rsid w:val="003804F1"/>
    <w:rsid w:val="00382286"/>
    <w:rsid w:val="00382DD5"/>
    <w:rsid w:val="003857FD"/>
    <w:rsid w:val="00387E88"/>
    <w:rsid w:val="003914CC"/>
    <w:rsid w:val="00392586"/>
    <w:rsid w:val="003A3438"/>
    <w:rsid w:val="003A399D"/>
    <w:rsid w:val="003A5959"/>
    <w:rsid w:val="003B0954"/>
    <w:rsid w:val="003B2849"/>
    <w:rsid w:val="003B339E"/>
    <w:rsid w:val="003B51CF"/>
    <w:rsid w:val="003B563C"/>
    <w:rsid w:val="003B6CCB"/>
    <w:rsid w:val="003B72EF"/>
    <w:rsid w:val="003B76CB"/>
    <w:rsid w:val="003C460A"/>
    <w:rsid w:val="003D01E4"/>
    <w:rsid w:val="003D38A1"/>
    <w:rsid w:val="003D4191"/>
    <w:rsid w:val="003D7C65"/>
    <w:rsid w:val="003E3DD0"/>
    <w:rsid w:val="003F16F2"/>
    <w:rsid w:val="003F2EEA"/>
    <w:rsid w:val="003F40EE"/>
    <w:rsid w:val="003F4B67"/>
    <w:rsid w:val="003F7F38"/>
    <w:rsid w:val="00400BBF"/>
    <w:rsid w:val="004050B6"/>
    <w:rsid w:val="00407BA8"/>
    <w:rsid w:val="0041551E"/>
    <w:rsid w:val="004159D2"/>
    <w:rsid w:val="00416686"/>
    <w:rsid w:val="00417085"/>
    <w:rsid w:val="0041778A"/>
    <w:rsid w:val="00417CCF"/>
    <w:rsid w:val="00421F89"/>
    <w:rsid w:val="00422735"/>
    <w:rsid w:val="00423901"/>
    <w:rsid w:val="0042512A"/>
    <w:rsid w:val="00426074"/>
    <w:rsid w:val="004311C9"/>
    <w:rsid w:val="00435696"/>
    <w:rsid w:val="004372D7"/>
    <w:rsid w:val="00441248"/>
    <w:rsid w:val="00441406"/>
    <w:rsid w:val="00441D7B"/>
    <w:rsid w:val="00442A72"/>
    <w:rsid w:val="004431A3"/>
    <w:rsid w:val="004433DB"/>
    <w:rsid w:val="00444A51"/>
    <w:rsid w:val="0044568B"/>
    <w:rsid w:val="00451B7A"/>
    <w:rsid w:val="00453528"/>
    <w:rsid w:val="00455D15"/>
    <w:rsid w:val="0046241A"/>
    <w:rsid w:val="004652F4"/>
    <w:rsid w:val="00466FC6"/>
    <w:rsid w:val="00467957"/>
    <w:rsid w:val="00471B33"/>
    <w:rsid w:val="004740E2"/>
    <w:rsid w:val="00475600"/>
    <w:rsid w:val="004766EE"/>
    <w:rsid w:val="004769EF"/>
    <w:rsid w:val="004807FB"/>
    <w:rsid w:val="00484771"/>
    <w:rsid w:val="004859C2"/>
    <w:rsid w:val="00486550"/>
    <w:rsid w:val="0049281F"/>
    <w:rsid w:val="004A1001"/>
    <w:rsid w:val="004A172C"/>
    <w:rsid w:val="004A1DF0"/>
    <w:rsid w:val="004A7561"/>
    <w:rsid w:val="004B06DA"/>
    <w:rsid w:val="004B1088"/>
    <w:rsid w:val="004B15BA"/>
    <w:rsid w:val="004B3F5B"/>
    <w:rsid w:val="004B516D"/>
    <w:rsid w:val="004B6867"/>
    <w:rsid w:val="004B75F6"/>
    <w:rsid w:val="004C3F07"/>
    <w:rsid w:val="004C5FDB"/>
    <w:rsid w:val="004D38D1"/>
    <w:rsid w:val="004D6DCA"/>
    <w:rsid w:val="004E235D"/>
    <w:rsid w:val="004E3437"/>
    <w:rsid w:val="004E4944"/>
    <w:rsid w:val="004E5F40"/>
    <w:rsid w:val="004E724F"/>
    <w:rsid w:val="004F3A21"/>
    <w:rsid w:val="004F4D30"/>
    <w:rsid w:val="00500684"/>
    <w:rsid w:val="00500D86"/>
    <w:rsid w:val="00505A11"/>
    <w:rsid w:val="00511375"/>
    <w:rsid w:val="00511535"/>
    <w:rsid w:val="00512EE5"/>
    <w:rsid w:val="00514EBC"/>
    <w:rsid w:val="00515F28"/>
    <w:rsid w:val="0052316B"/>
    <w:rsid w:val="00527173"/>
    <w:rsid w:val="00531B2B"/>
    <w:rsid w:val="00535E64"/>
    <w:rsid w:val="00536A4A"/>
    <w:rsid w:val="00537F40"/>
    <w:rsid w:val="0054379B"/>
    <w:rsid w:val="00552532"/>
    <w:rsid w:val="0055371B"/>
    <w:rsid w:val="00553759"/>
    <w:rsid w:val="00557A68"/>
    <w:rsid w:val="0056066F"/>
    <w:rsid w:val="00563674"/>
    <w:rsid w:val="00571CC3"/>
    <w:rsid w:val="00573C16"/>
    <w:rsid w:val="00575242"/>
    <w:rsid w:val="005862DA"/>
    <w:rsid w:val="00586A51"/>
    <w:rsid w:val="00587AD9"/>
    <w:rsid w:val="0059307F"/>
    <w:rsid w:val="00594A9F"/>
    <w:rsid w:val="0059646A"/>
    <w:rsid w:val="005A0FD2"/>
    <w:rsid w:val="005A1969"/>
    <w:rsid w:val="005A4768"/>
    <w:rsid w:val="005A50B4"/>
    <w:rsid w:val="005A5F56"/>
    <w:rsid w:val="005A794B"/>
    <w:rsid w:val="005A7DA5"/>
    <w:rsid w:val="005B02A6"/>
    <w:rsid w:val="005B1C6C"/>
    <w:rsid w:val="005B67D4"/>
    <w:rsid w:val="005B6AA3"/>
    <w:rsid w:val="005B6DF9"/>
    <w:rsid w:val="005B72CC"/>
    <w:rsid w:val="005C05F6"/>
    <w:rsid w:val="005C0BF7"/>
    <w:rsid w:val="005C247D"/>
    <w:rsid w:val="005C29B0"/>
    <w:rsid w:val="005C35A9"/>
    <w:rsid w:val="005C3BDD"/>
    <w:rsid w:val="005C6398"/>
    <w:rsid w:val="005C6649"/>
    <w:rsid w:val="005C7DD4"/>
    <w:rsid w:val="005D00D9"/>
    <w:rsid w:val="005D1044"/>
    <w:rsid w:val="005D256B"/>
    <w:rsid w:val="005D54D4"/>
    <w:rsid w:val="005D5C1C"/>
    <w:rsid w:val="005E1D64"/>
    <w:rsid w:val="005E2772"/>
    <w:rsid w:val="005E28FD"/>
    <w:rsid w:val="005E384F"/>
    <w:rsid w:val="005E75A3"/>
    <w:rsid w:val="005F0C1B"/>
    <w:rsid w:val="005F1470"/>
    <w:rsid w:val="005F4058"/>
    <w:rsid w:val="00601D21"/>
    <w:rsid w:val="00601DB7"/>
    <w:rsid w:val="006054BA"/>
    <w:rsid w:val="00605E79"/>
    <w:rsid w:val="00607E85"/>
    <w:rsid w:val="00614F4C"/>
    <w:rsid w:val="00616F75"/>
    <w:rsid w:val="0062214F"/>
    <w:rsid w:val="00623030"/>
    <w:rsid w:val="0062462F"/>
    <w:rsid w:val="006350AB"/>
    <w:rsid w:val="00636E33"/>
    <w:rsid w:val="00637020"/>
    <w:rsid w:val="00640737"/>
    <w:rsid w:val="006532B8"/>
    <w:rsid w:val="0065687A"/>
    <w:rsid w:val="00657BD5"/>
    <w:rsid w:val="0066429C"/>
    <w:rsid w:val="006741B6"/>
    <w:rsid w:val="00681EE0"/>
    <w:rsid w:val="00684DE4"/>
    <w:rsid w:val="00686133"/>
    <w:rsid w:val="00686974"/>
    <w:rsid w:val="0069210B"/>
    <w:rsid w:val="00692428"/>
    <w:rsid w:val="00692A81"/>
    <w:rsid w:val="006A1645"/>
    <w:rsid w:val="006A33BD"/>
    <w:rsid w:val="006A3EBF"/>
    <w:rsid w:val="006A435B"/>
    <w:rsid w:val="006A6685"/>
    <w:rsid w:val="006A6E0C"/>
    <w:rsid w:val="006A6E24"/>
    <w:rsid w:val="006B1739"/>
    <w:rsid w:val="006B44CD"/>
    <w:rsid w:val="006B4AFD"/>
    <w:rsid w:val="006B56BA"/>
    <w:rsid w:val="006B5F3E"/>
    <w:rsid w:val="006B7967"/>
    <w:rsid w:val="006C0BF5"/>
    <w:rsid w:val="006C1320"/>
    <w:rsid w:val="006C3373"/>
    <w:rsid w:val="006C5192"/>
    <w:rsid w:val="006D13DA"/>
    <w:rsid w:val="006D3663"/>
    <w:rsid w:val="006D7DF8"/>
    <w:rsid w:val="006E43B4"/>
    <w:rsid w:val="006E52C1"/>
    <w:rsid w:val="006E6C41"/>
    <w:rsid w:val="006E76ED"/>
    <w:rsid w:val="006F152B"/>
    <w:rsid w:val="006F1A5E"/>
    <w:rsid w:val="006F25FA"/>
    <w:rsid w:val="006F5FC0"/>
    <w:rsid w:val="006F686F"/>
    <w:rsid w:val="00701D23"/>
    <w:rsid w:val="0070314A"/>
    <w:rsid w:val="007052EC"/>
    <w:rsid w:val="007103EB"/>
    <w:rsid w:val="00710C58"/>
    <w:rsid w:val="00710E94"/>
    <w:rsid w:val="007111F0"/>
    <w:rsid w:val="00711A7D"/>
    <w:rsid w:val="00711E81"/>
    <w:rsid w:val="0071729C"/>
    <w:rsid w:val="007208C3"/>
    <w:rsid w:val="00720ADB"/>
    <w:rsid w:val="00731715"/>
    <w:rsid w:val="00731BC7"/>
    <w:rsid w:val="0073204F"/>
    <w:rsid w:val="00732D51"/>
    <w:rsid w:val="007342BB"/>
    <w:rsid w:val="0073695D"/>
    <w:rsid w:val="007374A8"/>
    <w:rsid w:val="00740686"/>
    <w:rsid w:val="00741D9B"/>
    <w:rsid w:val="00742842"/>
    <w:rsid w:val="00756322"/>
    <w:rsid w:val="00760388"/>
    <w:rsid w:val="00765FDE"/>
    <w:rsid w:val="00770916"/>
    <w:rsid w:val="0077140B"/>
    <w:rsid w:val="00772936"/>
    <w:rsid w:val="007730F2"/>
    <w:rsid w:val="007747AC"/>
    <w:rsid w:val="00775248"/>
    <w:rsid w:val="00777AA3"/>
    <w:rsid w:val="0078092C"/>
    <w:rsid w:val="00782287"/>
    <w:rsid w:val="007822BB"/>
    <w:rsid w:val="00784507"/>
    <w:rsid w:val="0079172D"/>
    <w:rsid w:val="00793551"/>
    <w:rsid w:val="00794B94"/>
    <w:rsid w:val="0079597F"/>
    <w:rsid w:val="007959C0"/>
    <w:rsid w:val="00796B43"/>
    <w:rsid w:val="00796BE7"/>
    <w:rsid w:val="00796F24"/>
    <w:rsid w:val="007A0105"/>
    <w:rsid w:val="007A08E6"/>
    <w:rsid w:val="007A1988"/>
    <w:rsid w:val="007A33FD"/>
    <w:rsid w:val="007A6E32"/>
    <w:rsid w:val="007A716F"/>
    <w:rsid w:val="007B0C2A"/>
    <w:rsid w:val="007B0C93"/>
    <w:rsid w:val="007C2E00"/>
    <w:rsid w:val="007C3A11"/>
    <w:rsid w:val="007C418E"/>
    <w:rsid w:val="007C5078"/>
    <w:rsid w:val="007C6906"/>
    <w:rsid w:val="007C6D6D"/>
    <w:rsid w:val="007C7BC0"/>
    <w:rsid w:val="007D6231"/>
    <w:rsid w:val="007E4652"/>
    <w:rsid w:val="007E4FD5"/>
    <w:rsid w:val="007E526F"/>
    <w:rsid w:val="007F33D1"/>
    <w:rsid w:val="007F398D"/>
    <w:rsid w:val="007F3ACD"/>
    <w:rsid w:val="007F4AE9"/>
    <w:rsid w:val="007F6A4B"/>
    <w:rsid w:val="00804A81"/>
    <w:rsid w:val="00805E1D"/>
    <w:rsid w:val="008113F1"/>
    <w:rsid w:val="00811BFC"/>
    <w:rsid w:val="00812B03"/>
    <w:rsid w:val="00813D60"/>
    <w:rsid w:val="00821947"/>
    <w:rsid w:val="00822107"/>
    <w:rsid w:val="00825D76"/>
    <w:rsid w:val="008278E4"/>
    <w:rsid w:val="008409D2"/>
    <w:rsid w:val="00843864"/>
    <w:rsid w:val="008518DB"/>
    <w:rsid w:val="00851AA5"/>
    <w:rsid w:val="008520E8"/>
    <w:rsid w:val="0085448E"/>
    <w:rsid w:val="00854EC1"/>
    <w:rsid w:val="00862EBB"/>
    <w:rsid w:val="008656A1"/>
    <w:rsid w:val="00867067"/>
    <w:rsid w:val="00871DFE"/>
    <w:rsid w:val="00875237"/>
    <w:rsid w:val="00876687"/>
    <w:rsid w:val="00886DD3"/>
    <w:rsid w:val="00887CE0"/>
    <w:rsid w:val="00891866"/>
    <w:rsid w:val="00892650"/>
    <w:rsid w:val="00895FBF"/>
    <w:rsid w:val="008A1F1C"/>
    <w:rsid w:val="008A43B4"/>
    <w:rsid w:val="008A4AE8"/>
    <w:rsid w:val="008A5DAD"/>
    <w:rsid w:val="008A7F87"/>
    <w:rsid w:val="008B4BCD"/>
    <w:rsid w:val="008B687A"/>
    <w:rsid w:val="008B6CE1"/>
    <w:rsid w:val="008B73E0"/>
    <w:rsid w:val="008C132D"/>
    <w:rsid w:val="008C1D12"/>
    <w:rsid w:val="008C3D27"/>
    <w:rsid w:val="008C4289"/>
    <w:rsid w:val="008C5670"/>
    <w:rsid w:val="008C5D36"/>
    <w:rsid w:val="008C5DC0"/>
    <w:rsid w:val="008C6CC4"/>
    <w:rsid w:val="008C6E97"/>
    <w:rsid w:val="008D180E"/>
    <w:rsid w:val="008D1DC6"/>
    <w:rsid w:val="008D72C7"/>
    <w:rsid w:val="008E5D58"/>
    <w:rsid w:val="008E6933"/>
    <w:rsid w:val="008F09F0"/>
    <w:rsid w:val="008F0EF1"/>
    <w:rsid w:val="008F1292"/>
    <w:rsid w:val="008F14B5"/>
    <w:rsid w:val="008F2DA1"/>
    <w:rsid w:val="008F33C2"/>
    <w:rsid w:val="008F5243"/>
    <w:rsid w:val="008F5B9A"/>
    <w:rsid w:val="008F5CEC"/>
    <w:rsid w:val="008F7D6E"/>
    <w:rsid w:val="0090479F"/>
    <w:rsid w:val="00904B5A"/>
    <w:rsid w:val="00905D73"/>
    <w:rsid w:val="0090675B"/>
    <w:rsid w:val="0091055D"/>
    <w:rsid w:val="00912471"/>
    <w:rsid w:val="00913248"/>
    <w:rsid w:val="00914905"/>
    <w:rsid w:val="00916DC4"/>
    <w:rsid w:val="00921656"/>
    <w:rsid w:val="009244F0"/>
    <w:rsid w:val="009272FE"/>
    <w:rsid w:val="00930BA7"/>
    <w:rsid w:val="0093657D"/>
    <w:rsid w:val="00937D54"/>
    <w:rsid w:val="00941227"/>
    <w:rsid w:val="00942A3C"/>
    <w:rsid w:val="00945DFC"/>
    <w:rsid w:val="0094647A"/>
    <w:rsid w:val="009479CB"/>
    <w:rsid w:val="009526BF"/>
    <w:rsid w:val="00954A9E"/>
    <w:rsid w:val="009610BD"/>
    <w:rsid w:val="00962BDA"/>
    <w:rsid w:val="00965394"/>
    <w:rsid w:val="00965F00"/>
    <w:rsid w:val="00971D63"/>
    <w:rsid w:val="009758F4"/>
    <w:rsid w:val="00980F26"/>
    <w:rsid w:val="009810A1"/>
    <w:rsid w:val="009822F3"/>
    <w:rsid w:val="00984037"/>
    <w:rsid w:val="0098469F"/>
    <w:rsid w:val="009853D7"/>
    <w:rsid w:val="00987688"/>
    <w:rsid w:val="00990654"/>
    <w:rsid w:val="0099149C"/>
    <w:rsid w:val="009948A5"/>
    <w:rsid w:val="00995CFA"/>
    <w:rsid w:val="009A2A81"/>
    <w:rsid w:val="009B0013"/>
    <w:rsid w:val="009B0666"/>
    <w:rsid w:val="009B1019"/>
    <w:rsid w:val="009B24D4"/>
    <w:rsid w:val="009B265F"/>
    <w:rsid w:val="009B2E68"/>
    <w:rsid w:val="009C3550"/>
    <w:rsid w:val="009C5FA8"/>
    <w:rsid w:val="009C708B"/>
    <w:rsid w:val="009C714F"/>
    <w:rsid w:val="009D1170"/>
    <w:rsid w:val="009D2394"/>
    <w:rsid w:val="009D240F"/>
    <w:rsid w:val="009D54A2"/>
    <w:rsid w:val="009D5F1A"/>
    <w:rsid w:val="009E2A09"/>
    <w:rsid w:val="009E477C"/>
    <w:rsid w:val="009E6A01"/>
    <w:rsid w:val="009E7245"/>
    <w:rsid w:val="009F0866"/>
    <w:rsid w:val="009F20B9"/>
    <w:rsid w:val="009F4497"/>
    <w:rsid w:val="009F5DA6"/>
    <w:rsid w:val="009F6E8F"/>
    <w:rsid w:val="00A027A7"/>
    <w:rsid w:val="00A27757"/>
    <w:rsid w:val="00A301B8"/>
    <w:rsid w:val="00A330D3"/>
    <w:rsid w:val="00A36AEE"/>
    <w:rsid w:val="00A40382"/>
    <w:rsid w:val="00A40DBE"/>
    <w:rsid w:val="00A41E12"/>
    <w:rsid w:val="00A43035"/>
    <w:rsid w:val="00A457BE"/>
    <w:rsid w:val="00A54B81"/>
    <w:rsid w:val="00A653A2"/>
    <w:rsid w:val="00A65E11"/>
    <w:rsid w:val="00A7000A"/>
    <w:rsid w:val="00A71540"/>
    <w:rsid w:val="00A72EA4"/>
    <w:rsid w:val="00A82DB9"/>
    <w:rsid w:val="00A836FF"/>
    <w:rsid w:val="00A84204"/>
    <w:rsid w:val="00A93ED7"/>
    <w:rsid w:val="00A93F0C"/>
    <w:rsid w:val="00A93F94"/>
    <w:rsid w:val="00A95258"/>
    <w:rsid w:val="00AA3815"/>
    <w:rsid w:val="00AA504A"/>
    <w:rsid w:val="00AA72CD"/>
    <w:rsid w:val="00AA75B6"/>
    <w:rsid w:val="00AB0858"/>
    <w:rsid w:val="00AB2211"/>
    <w:rsid w:val="00AB3D1E"/>
    <w:rsid w:val="00AC1314"/>
    <w:rsid w:val="00AC4639"/>
    <w:rsid w:val="00AC7B98"/>
    <w:rsid w:val="00AD2BBF"/>
    <w:rsid w:val="00AD4CBD"/>
    <w:rsid w:val="00AD658D"/>
    <w:rsid w:val="00AE0835"/>
    <w:rsid w:val="00AE09E9"/>
    <w:rsid w:val="00AE17AE"/>
    <w:rsid w:val="00AE1829"/>
    <w:rsid w:val="00AE1F3A"/>
    <w:rsid w:val="00AE2B10"/>
    <w:rsid w:val="00AE316F"/>
    <w:rsid w:val="00AE5425"/>
    <w:rsid w:val="00AE745E"/>
    <w:rsid w:val="00AF070D"/>
    <w:rsid w:val="00AF4264"/>
    <w:rsid w:val="00AF56C0"/>
    <w:rsid w:val="00AF7475"/>
    <w:rsid w:val="00B00124"/>
    <w:rsid w:val="00B007F5"/>
    <w:rsid w:val="00B00DFF"/>
    <w:rsid w:val="00B012BD"/>
    <w:rsid w:val="00B0255F"/>
    <w:rsid w:val="00B04CE8"/>
    <w:rsid w:val="00B059ED"/>
    <w:rsid w:val="00B06102"/>
    <w:rsid w:val="00B06D91"/>
    <w:rsid w:val="00B11DC9"/>
    <w:rsid w:val="00B120D7"/>
    <w:rsid w:val="00B15670"/>
    <w:rsid w:val="00B17E66"/>
    <w:rsid w:val="00B212E4"/>
    <w:rsid w:val="00B222F4"/>
    <w:rsid w:val="00B26543"/>
    <w:rsid w:val="00B3404B"/>
    <w:rsid w:val="00B36432"/>
    <w:rsid w:val="00B40C55"/>
    <w:rsid w:val="00B432BA"/>
    <w:rsid w:val="00B4710A"/>
    <w:rsid w:val="00B57404"/>
    <w:rsid w:val="00B62F9E"/>
    <w:rsid w:val="00B64C96"/>
    <w:rsid w:val="00B729DB"/>
    <w:rsid w:val="00B72D86"/>
    <w:rsid w:val="00B73195"/>
    <w:rsid w:val="00B76777"/>
    <w:rsid w:val="00B90716"/>
    <w:rsid w:val="00B91351"/>
    <w:rsid w:val="00B9250D"/>
    <w:rsid w:val="00B937EA"/>
    <w:rsid w:val="00B93F53"/>
    <w:rsid w:val="00B95812"/>
    <w:rsid w:val="00B96B96"/>
    <w:rsid w:val="00B97828"/>
    <w:rsid w:val="00BA1FF4"/>
    <w:rsid w:val="00BA559A"/>
    <w:rsid w:val="00BA6E20"/>
    <w:rsid w:val="00BA7383"/>
    <w:rsid w:val="00BB2016"/>
    <w:rsid w:val="00BB3272"/>
    <w:rsid w:val="00BB32B4"/>
    <w:rsid w:val="00BB5876"/>
    <w:rsid w:val="00BC3404"/>
    <w:rsid w:val="00BC4A29"/>
    <w:rsid w:val="00BC7199"/>
    <w:rsid w:val="00BC7C95"/>
    <w:rsid w:val="00BE26CF"/>
    <w:rsid w:val="00BF1F2F"/>
    <w:rsid w:val="00BF7051"/>
    <w:rsid w:val="00C00421"/>
    <w:rsid w:val="00C02940"/>
    <w:rsid w:val="00C03100"/>
    <w:rsid w:val="00C131EB"/>
    <w:rsid w:val="00C131EF"/>
    <w:rsid w:val="00C14415"/>
    <w:rsid w:val="00C14984"/>
    <w:rsid w:val="00C16C6A"/>
    <w:rsid w:val="00C206C7"/>
    <w:rsid w:val="00C20D58"/>
    <w:rsid w:val="00C26619"/>
    <w:rsid w:val="00C26694"/>
    <w:rsid w:val="00C26D8A"/>
    <w:rsid w:val="00C31CE6"/>
    <w:rsid w:val="00C32CD9"/>
    <w:rsid w:val="00C32FE5"/>
    <w:rsid w:val="00C3428C"/>
    <w:rsid w:val="00C345D1"/>
    <w:rsid w:val="00C36EC9"/>
    <w:rsid w:val="00C42335"/>
    <w:rsid w:val="00C426A4"/>
    <w:rsid w:val="00C4295F"/>
    <w:rsid w:val="00C4325A"/>
    <w:rsid w:val="00C45570"/>
    <w:rsid w:val="00C503A3"/>
    <w:rsid w:val="00C5099D"/>
    <w:rsid w:val="00C52FA4"/>
    <w:rsid w:val="00C5554A"/>
    <w:rsid w:val="00C57E1E"/>
    <w:rsid w:val="00C63354"/>
    <w:rsid w:val="00C70B0C"/>
    <w:rsid w:val="00C731BA"/>
    <w:rsid w:val="00C7588E"/>
    <w:rsid w:val="00C75A03"/>
    <w:rsid w:val="00C75A2B"/>
    <w:rsid w:val="00C81D8E"/>
    <w:rsid w:val="00C84228"/>
    <w:rsid w:val="00C86A41"/>
    <w:rsid w:val="00C873C8"/>
    <w:rsid w:val="00C95A2A"/>
    <w:rsid w:val="00CA0DF3"/>
    <w:rsid w:val="00CA48F8"/>
    <w:rsid w:val="00CA5C18"/>
    <w:rsid w:val="00CA7912"/>
    <w:rsid w:val="00CB21CA"/>
    <w:rsid w:val="00CB5BAA"/>
    <w:rsid w:val="00CC03CA"/>
    <w:rsid w:val="00CC0596"/>
    <w:rsid w:val="00CC2EA0"/>
    <w:rsid w:val="00CC52A5"/>
    <w:rsid w:val="00CD2B4C"/>
    <w:rsid w:val="00CD535A"/>
    <w:rsid w:val="00CE50AE"/>
    <w:rsid w:val="00CE5CBC"/>
    <w:rsid w:val="00CE641A"/>
    <w:rsid w:val="00CF289D"/>
    <w:rsid w:val="00CF799B"/>
    <w:rsid w:val="00CF7BFE"/>
    <w:rsid w:val="00D0168B"/>
    <w:rsid w:val="00D01758"/>
    <w:rsid w:val="00D02690"/>
    <w:rsid w:val="00D03535"/>
    <w:rsid w:val="00D05E39"/>
    <w:rsid w:val="00D06ABE"/>
    <w:rsid w:val="00D06AEF"/>
    <w:rsid w:val="00D079E1"/>
    <w:rsid w:val="00D13E79"/>
    <w:rsid w:val="00D145AC"/>
    <w:rsid w:val="00D15D0E"/>
    <w:rsid w:val="00D161B0"/>
    <w:rsid w:val="00D17238"/>
    <w:rsid w:val="00D205F0"/>
    <w:rsid w:val="00D2221F"/>
    <w:rsid w:val="00D2261E"/>
    <w:rsid w:val="00D226EB"/>
    <w:rsid w:val="00D26DA1"/>
    <w:rsid w:val="00D31576"/>
    <w:rsid w:val="00D34324"/>
    <w:rsid w:val="00D347E9"/>
    <w:rsid w:val="00D40E16"/>
    <w:rsid w:val="00D41BAD"/>
    <w:rsid w:val="00D444C4"/>
    <w:rsid w:val="00D549FB"/>
    <w:rsid w:val="00D57FA2"/>
    <w:rsid w:val="00D62322"/>
    <w:rsid w:val="00D62628"/>
    <w:rsid w:val="00D643FE"/>
    <w:rsid w:val="00D64486"/>
    <w:rsid w:val="00D648F0"/>
    <w:rsid w:val="00D666D7"/>
    <w:rsid w:val="00D67337"/>
    <w:rsid w:val="00D67349"/>
    <w:rsid w:val="00D67399"/>
    <w:rsid w:val="00D70C67"/>
    <w:rsid w:val="00D720D4"/>
    <w:rsid w:val="00D76841"/>
    <w:rsid w:val="00D76E1C"/>
    <w:rsid w:val="00D82C52"/>
    <w:rsid w:val="00D85071"/>
    <w:rsid w:val="00D9042B"/>
    <w:rsid w:val="00D917D9"/>
    <w:rsid w:val="00D92B76"/>
    <w:rsid w:val="00DA0481"/>
    <w:rsid w:val="00DA1D1F"/>
    <w:rsid w:val="00DA2F6A"/>
    <w:rsid w:val="00DA3D29"/>
    <w:rsid w:val="00DB19B5"/>
    <w:rsid w:val="00DC2FDD"/>
    <w:rsid w:val="00DC3B59"/>
    <w:rsid w:val="00DC437A"/>
    <w:rsid w:val="00DC6586"/>
    <w:rsid w:val="00DC6655"/>
    <w:rsid w:val="00DD54F2"/>
    <w:rsid w:val="00DD70CA"/>
    <w:rsid w:val="00DE05AC"/>
    <w:rsid w:val="00DE1F6B"/>
    <w:rsid w:val="00DE3376"/>
    <w:rsid w:val="00DE48BC"/>
    <w:rsid w:val="00DE79F7"/>
    <w:rsid w:val="00DF6FFE"/>
    <w:rsid w:val="00E02289"/>
    <w:rsid w:val="00E0292C"/>
    <w:rsid w:val="00E04178"/>
    <w:rsid w:val="00E04A9B"/>
    <w:rsid w:val="00E14D30"/>
    <w:rsid w:val="00E17315"/>
    <w:rsid w:val="00E17F28"/>
    <w:rsid w:val="00E204B3"/>
    <w:rsid w:val="00E22162"/>
    <w:rsid w:val="00E23C06"/>
    <w:rsid w:val="00E26AD9"/>
    <w:rsid w:val="00E2752C"/>
    <w:rsid w:val="00E31258"/>
    <w:rsid w:val="00E3145D"/>
    <w:rsid w:val="00E31F4F"/>
    <w:rsid w:val="00E32438"/>
    <w:rsid w:val="00E40E21"/>
    <w:rsid w:val="00E42719"/>
    <w:rsid w:val="00E42A2B"/>
    <w:rsid w:val="00E51E64"/>
    <w:rsid w:val="00E52487"/>
    <w:rsid w:val="00E525EE"/>
    <w:rsid w:val="00E56779"/>
    <w:rsid w:val="00E56AE8"/>
    <w:rsid w:val="00E57A49"/>
    <w:rsid w:val="00E62A42"/>
    <w:rsid w:val="00E63C88"/>
    <w:rsid w:val="00E63CCE"/>
    <w:rsid w:val="00E66116"/>
    <w:rsid w:val="00E71104"/>
    <w:rsid w:val="00E71531"/>
    <w:rsid w:val="00E75BD8"/>
    <w:rsid w:val="00E75E8C"/>
    <w:rsid w:val="00E77C99"/>
    <w:rsid w:val="00E817DF"/>
    <w:rsid w:val="00E81F9C"/>
    <w:rsid w:val="00E8338A"/>
    <w:rsid w:val="00E8456E"/>
    <w:rsid w:val="00E84E46"/>
    <w:rsid w:val="00E8638A"/>
    <w:rsid w:val="00E87A62"/>
    <w:rsid w:val="00E9476B"/>
    <w:rsid w:val="00E966C9"/>
    <w:rsid w:val="00E96D6E"/>
    <w:rsid w:val="00E97010"/>
    <w:rsid w:val="00E97794"/>
    <w:rsid w:val="00EA04C5"/>
    <w:rsid w:val="00EA12DF"/>
    <w:rsid w:val="00EA3226"/>
    <w:rsid w:val="00EA5CC3"/>
    <w:rsid w:val="00EA61B5"/>
    <w:rsid w:val="00EA6643"/>
    <w:rsid w:val="00EA79E5"/>
    <w:rsid w:val="00EA7D7A"/>
    <w:rsid w:val="00EB2EC9"/>
    <w:rsid w:val="00EB3E21"/>
    <w:rsid w:val="00EB5C92"/>
    <w:rsid w:val="00EB67D8"/>
    <w:rsid w:val="00EB7881"/>
    <w:rsid w:val="00EC2832"/>
    <w:rsid w:val="00EC3C15"/>
    <w:rsid w:val="00EC45A0"/>
    <w:rsid w:val="00EC657E"/>
    <w:rsid w:val="00EC71F5"/>
    <w:rsid w:val="00EC723C"/>
    <w:rsid w:val="00ED048A"/>
    <w:rsid w:val="00ED5A03"/>
    <w:rsid w:val="00ED6953"/>
    <w:rsid w:val="00ED776C"/>
    <w:rsid w:val="00EE16BC"/>
    <w:rsid w:val="00EF0893"/>
    <w:rsid w:val="00EF17E6"/>
    <w:rsid w:val="00EF54AD"/>
    <w:rsid w:val="00EF591B"/>
    <w:rsid w:val="00EF59FA"/>
    <w:rsid w:val="00EF71DC"/>
    <w:rsid w:val="00F055FA"/>
    <w:rsid w:val="00F05A7C"/>
    <w:rsid w:val="00F060B0"/>
    <w:rsid w:val="00F11FDD"/>
    <w:rsid w:val="00F1454E"/>
    <w:rsid w:val="00F15344"/>
    <w:rsid w:val="00F16D3A"/>
    <w:rsid w:val="00F2675A"/>
    <w:rsid w:val="00F26CA1"/>
    <w:rsid w:val="00F27C19"/>
    <w:rsid w:val="00F27E8C"/>
    <w:rsid w:val="00F30786"/>
    <w:rsid w:val="00F31BAC"/>
    <w:rsid w:val="00F34189"/>
    <w:rsid w:val="00F3498C"/>
    <w:rsid w:val="00F408CE"/>
    <w:rsid w:val="00F40C12"/>
    <w:rsid w:val="00F45838"/>
    <w:rsid w:val="00F46070"/>
    <w:rsid w:val="00F4620E"/>
    <w:rsid w:val="00F47307"/>
    <w:rsid w:val="00F522CA"/>
    <w:rsid w:val="00F5369A"/>
    <w:rsid w:val="00F54B52"/>
    <w:rsid w:val="00F569B8"/>
    <w:rsid w:val="00F61758"/>
    <w:rsid w:val="00F62CA7"/>
    <w:rsid w:val="00F63A24"/>
    <w:rsid w:val="00F63F61"/>
    <w:rsid w:val="00F64F79"/>
    <w:rsid w:val="00F65284"/>
    <w:rsid w:val="00F7323E"/>
    <w:rsid w:val="00F733B8"/>
    <w:rsid w:val="00F736F6"/>
    <w:rsid w:val="00F73A55"/>
    <w:rsid w:val="00F74C5D"/>
    <w:rsid w:val="00F773F5"/>
    <w:rsid w:val="00F81FA2"/>
    <w:rsid w:val="00F83FF6"/>
    <w:rsid w:val="00F84036"/>
    <w:rsid w:val="00F93CD0"/>
    <w:rsid w:val="00F9492B"/>
    <w:rsid w:val="00F94C41"/>
    <w:rsid w:val="00FA4763"/>
    <w:rsid w:val="00FA7C51"/>
    <w:rsid w:val="00FA7D30"/>
    <w:rsid w:val="00FB14B7"/>
    <w:rsid w:val="00FB20C3"/>
    <w:rsid w:val="00FB2DE2"/>
    <w:rsid w:val="00FB65EC"/>
    <w:rsid w:val="00FC2182"/>
    <w:rsid w:val="00FC261E"/>
    <w:rsid w:val="00FD1FB5"/>
    <w:rsid w:val="00FD250F"/>
    <w:rsid w:val="00FD27CE"/>
    <w:rsid w:val="00FD354A"/>
    <w:rsid w:val="00FD77DA"/>
    <w:rsid w:val="00FE7990"/>
    <w:rsid w:val="00FF2EFC"/>
    <w:rsid w:val="00FF37C2"/>
    <w:rsid w:val="00FF39FE"/>
    <w:rsid w:val="00FF440A"/>
    <w:rsid w:val="00FF57BA"/>
    <w:rsid w:val="00FF5E86"/>
    <w:rsid w:val="00FF70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84B0AD"/>
  <w15:docId w15:val="{9D5C70C9-9E51-4C07-9024-7147717A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en-US"/>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3437"/>
    <w:pPr>
      <w:spacing w:after="160" w:line="259" w:lineRule="auto"/>
    </w:pPr>
    <w:rPr>
      <w:sz w:val="22"/>
      <w:szCs w:val="22"/>
    </w:rPr>
  </w:style>
  <w:style w:type="paragraph" w:styleId="Nadpis1">
    <w:name w:val="heading 1"/>
    <w:basedOn w:val="Normln"/>
    <w:next w:val="Normln"/>
    <w:link w:val="Nadpis1Char"/>
    <w:uiPriority w:val="99"/>
    <w:qFormat/>
    <w:rsid w:val="000A2293"/>
    <w:pPr>
      <w:keepNext/>
      <w:keepLines/>
      <w:spacing w:before="480" w:after="0"/>
      <w:outlineLvl w:val="0"/>
    </w:pPr>
    <w:rPr>
      <w:rFonts w:ascii="Calibri Light" w:hAnsi="Calibri Light"/>
      <w:b/>
      <w:bCs/>
      <w:color w:val="2E74B5"/>
      <w:sz w:val="28"/>
      <w:szCs w:val="28"/>
    </w:rPr>
  </w:style>
  <w:style w:type="paragraph" w:styleId="Nadpis2">
    <w:name w:val="heading 2"/>
    <w:basedOn w:val="Normln"/>
    <w:next w:val="Normln"/>
    <w:link w:val="Nadpis2Char"/>
    <w:uiPriority w:val="99"/>
    <w:qFormat/>
    <w:rsid w:val="000A2293"/>
    <w:pPr>
      <w:keepNext/>
      <w:keepLines/>
      <w:spacing w:before="200" w:after="0"/>
      <w:outlineLvl w:val="1"/>
    </w:pPr>
    <w:rPr>
      <w:rFonts w:ascii="Calibri Light" w:hAnsi="Calibri Light"/>
      <w:b/>
      <w:bCs/>
      <w:color w:val="5B9BD5"/>
      <w:sz w:val="26"/>
      <w:szCs w:val="26"/>
    </w:rPr>
  </w:style>
  <w:style w:type="paragraph" w:styleId="Nadpis3">
    <w:name w:val="heading 3"/>
    <w:basedOn w:val="Normln"/>
    <w:next w:val="Normln"/>
    <w:link w:val="Nadpis3Char"/>
    <w:uiPriority w:val="99"/>
    <w:qFormat/>
    <w:rsid w:val="00D06AEF"/>
    <w:pPr>
      <w:keepNext/>
      <w:keepLines/>
      <w:spacing w:before="200" w:after="0"/>
      <w:outlineLvl w:val="2"/>
    </w:pPr>
    <w:rPr>
      <w:rFonts w:ascii="Calibri Light" w:hAnsi="Calibri Light"/>
      <w:b/>
      <w:bCs/>
      <w:color w:val="5B9BD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A2293"/>
    <w:rPr>
      <w:rFonts w:ascii="Calibri Light" w:hAnsi="Calibri Light" w:cs="Times New Roman"/>
      <w:b/>
      <w:color w:val="2E74B5"/>
      <w:sz w:val="28"/>
    </w:rPr>
  </w:style>
  <w:style w:type="character" w:customStyle="1" w:styleId="Nadpis2Char">
    <w:name w:val="Nadpis 2 Char"/>
    <w:link w:val="Nadpis2"/>
    <w:uiPriority w:val="99"/>
    <w:locked/>
    <w:rsid w:val="000A2293"/>
    <w:rPr>
      <w:rFonts w:ascii="Calibri Light" w:hAnsi="Calibri Light" w:cs="Times New Roman"/>
      <w:b/>
      <w:color w:val="5B9BD5"/>
      <w:sz w:val="26"/>
    </w:rPr>
  </w:style>
  <w:style w:type="character" w:customStyle="1" w:styleId="Nadpis3Char">
    <w:name w:val="Nadpis 3 Char"/>
    <w:link w:val="Nadpis3"/>
    <w:uiPriority w:val="99"/>
    <w:locked/>
    <w:rsid w:val="00D06AEF"/>
    <w:rPr>
      <w:rFonts w:ascii="Calibri Light" w:hAnsi="Calibri Light" w:cs="Times New Roman"/>
      <w:b/>
      <w:color w:val="5B9BD5"/>
    </w:rPr>
  </w:style>
  <w:style w:type="character" w:styleId="Odkaznakoment">
    <w:name w:val="annotation reference"/>
    <w:uiPriority w:val="99"/>
    <w:semiHidden/>
    <w:rsid w:val="002A4933"/>
    <w:rPr>
      <w:rFonts w:cs="Times New Roman"/>
      <w:sz w:val="16"/>
    </w:rPr>
  </w:style>
  <w:style w:type="paragraph" w:styleId="Textkomente">
    <w:name w:val="annotation text"/>
    <w:basedOn w:val="Normln"/>
    <w:link w:val="TextkomenteChar"/>
    <w:uiPriority w:val="99"/>
    <w:semiHidden/>
    <w:rsid w:val="002A4933"/>
    <w:pPr>
      <w:spacing w:line="240" w:lineRule="auto"/>
    </w:pPr>
    <w:rPr>
      <w:sz w:val="20"/>
      <w:szCs w:val="20"/>
    </w:rPr>
  </w:style>
  <w:style w:type="character" w:customStyle="1" w:styleId="TextkomenteChar">
    <w:name w:val="Text komentáře Char"/>
    <w:link w:val="Textkomente"/>
    <w:uiPriority w:val="99"/>
    <w:semiHidden/>
    <w:locked/>
    <w:rsid w:val="002A4933"/>
    <w:rPr>
      <w:rFonts w:cs="Times New Roman"/>
      <w:sz w:val="20"/>
    </w:rPr>
  </w:style>
  <w:style w:type="paragraph" w:styleId="Pedmtkomente">
    <w:name w:val="annotation subject"/>
    <w:basedOn w:val="Textkomente"/>
    <w:next w:val="Textkomente"/>
    <w:link w:val="PedmtkomenteChar"/>
    <w:uiPriority w:val="99"/>
    <w:semiHidden/>
    <w:rsid w:val="002A4933"/>
    <w:rPr>
      <w:b/>
      <w:bCs/>
    </w:rPr>
  </w:style>
  <w:style w:type="character" w:customStyle="1" w:styleId="PedmtkomenteChar">
    <w:name w:val="Předmět komentáře Char"/>
    <w:link w:val="Pedmtkomente"/>
    <w:uiPriority w:val="99"/>
    <w:semiHidden/>
    <w:locked/>
    <w:rsid w:val="002A4933"/>
    <w:rPr>
      <w:rFonts w:cs="Times New Roman"/>
      <w:b/>
      <w:sz w:val="20"/>
    </w:rPr>
  </w:style>
  <w:style w:type="paragraph" w:styleId="Textbubliny">
    <w:name w:val="Balloon Text"/>
    <w:basedOn w:val="Normln"/>
    <w:link w:val="TextbublinyChar"/>
    <w:uiPriority w:val="99"/>
    <w:semiHidden/>
    <w:rsid w:val="002A4933"/>
    <w:pPr>
      <w:spacing w:after="0" w:line="240" w:lineRule="auto"/>
    </w:pPr>
    <w:rPr>
      <w:rFonts w:ascii="Segoe UI" w:hAnsi="Segoe UI"/>
      <w:sz w:val="18"/>
      <w:szCs w:val="18"/>
    </w:rPr>
  </w:style>
  <w:style w:type="character" w:customStyle="1" w:styleId="TextbublinyChar">
    <w:name w:val="Text bubliny Char"/>
    <w:link w:val="Textbubliny"/>
    <w:uiPriority w:val="99"/>
    <w:semiHidden/>
    <w:locked/>
    <w:rsid w:val="002A4933"/>
    <w:rPr>
      <w:rFonts w:ascii="Segoe UI" w:hAnsi="Segoe UI" w:cs="Times New Roman"/>
      <w:sz w:val="18"/>
    </w:rPr>
  </w:style>
  <w:style w:type="character" w:customStyle="1" w:styleId="Hyperlink1">
    <w:name w:val="Hyperlink.1"/>
    <w:uiPriority w:val="99"/>
    <w:rsid w:val="00895FBF"/>
    <w:rPr>
      <w:color w:val="0000FF"/>
      <w:u w:val="single" w:color="0000FF"/>
    </w:rPr>
  </w:style>
  <w:style w:type="character" w:styleId="Hypertextovodkaz">
    <w:name w:val="Hyperlink"/>
    <w:uiPriority w:val="99"/>
    <w:rsid w:val="00895FBF"/>
    <w:rPr>
      <w:rFonts w:cs="Times New Roman"/>
      <w:color w:val="0000FF"/>
      <w:u w:val="single"/>
    </w:rPr>
  </w:style>
  <w:style w:type="paragraph" w:styleId="Zhlav">
    <w:name w:val="header"/>
    <w:basedOn w:val="Normln"/>
    <w:link w:val="ZhlavChar"/>
    <w:uiPriority w:val="99"/>
    <w:rsid w:val="000A2293"/>
    <w:pPr>
      <w:tabs>
        <w:tab w:val="center" w:pos="4536"/>
        <w:tab w:val="right" w:pos="9072"/>
      </w:tabs>
      <w:spacing w:after="0" w:line="240" w:lineRule="auto"/>
    </w:pPr>
    <w:rPr>
      <w:sz w:val="20"/>
      <w:szCs w:val="20"/>
    </w:rPr>
  </w:style>
  <w:style w:type="character" w:customStyle="1" w:styleId="ZhlavChar">
    <w:name w:val="Záhlaví Char"/>
    <w:link w:val="Zhlav"/>
    <w:uiPriority w:val="99"/>
    <w:locked/>
    <w:rsid w:val="000A2293"/>
    <w:rPr>
      <w:rFonts w:cs="Times New Roman"/>
    </w:rPr>
  </w:style>
  <w:style w:type="paragraph" w:styleId="Zpat">
    <w:name w:val="footer"/>
    <w:basedOn w:val="Normln"/>
    <w:link w:val="ZpatChar"/>
    <w:uiPriority w:val="99"/>
    <w:rsid w:val="000A2293"/>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0A2293"/>
    <w:rPr>
      <w:rFonts w:cs="Times New Roman"/>
    </w:rPr>
  </w:style>
  <w:style w:type="paragraph" w:styleId="Normlnweb">
    <w:name w:val="Normal (Web)"/>
    <w:basedOn w:val="Normln"/>
    <w:uiPriority w:val="99"/>
    <w:rsid w:val="000349C6"/>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99"/>
    <w:qFormat/>
    <w:rsid w:val="00A54B81"/>
    <w:pPr>
      <w:ind w:left="720"/>
      <w:contextualSpacing/>
    </w:pPr>
  </w:style>
  <w:style w:type="character" w:styleId="Sledovanodkaz">
    <w:name w:val="FollowedHyperlink"/>
    <w:basedOn w:val="Standardnpsmoodstavce"/>
    <w:uiPriority w:val="99"/>
    <w:semiHidden/>
    <w:unhideWhenUsed/>
    <w:rsid w:val="00914905"/>
    <w:rPr>
      <w:color w:val="800080" w:themeColor="followedHyperlink"/>
      <w:u w:val="single"/>
    </w:rPr>
  </w:style>
  <w:style w:type="character" w:customStyle="1" w:styleId="Zmnka1">
    <w:name w:val="Zmínka1"/>
    <w:basedOn w:val="Standardnpsmoodstavce"/>
    <w:uiPriority w:val="99"/>
    <w:semiHidden/>
    <w:unhideWhenUsed/>
    <w:rsid w:val="0066429C"/>
    <w:rPr>
      <w:color w:val="2B579A"/>
      <w:shd w:val="clear" w:color="auto" w:fill="E6E6E6"/>
    </w:rPr>
  </w:style>
  <w:style w:type="character" w:styleId="Siln">
    <w:name w:val="Strong"/>
    <w:basedOn w:val="Standardnpsmoodstavce"/>
    <w:qFormat/>
    <w:locked/>
    <w:rsid w:val="007F6A4B"/>
    <w:rPr>
      <w:b/>
      <w:bCs/>
    </w:rPr>
  </w:style>
  <w:style w:type="character" w:styleId="Nevyeenzmnka">
    <w:name w:val="Unresolved Mention"/>
    <w:basedOn w:val="Standardnpsmoodstavce"/>
    <w:uiPriority w:val="99"/>
    <w:semiHidden/>
    <w:unhideWhenUsed/>
    <w:rsid w:val="000761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rch.cz/en/travel-guitars/detail/lj10-c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urchguitars.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rchguitar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furchguitars.com" TargetMode="External"/><Relationship Id="rId4" Type="http://schemas.openxmlformats.org/officeDocument/2006/relationships/webSettings" Target="webSettings.xml"/><Relationship Id="rId9" Type="http://schemas.openxmlformats.org/officeDocument/2006/relationships/hyperlink" Target="file:///C:\Users\Kl&#225;ra\Desktop\Furch\Furch\Tiskov&#233;%20zpr&#225;vy\Limitka\www.furchguitar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919</Words>
  <Characters>5423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Kytary Furch přinášejí unikátní modernizaci krku</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Kytary Furch přinášejí unikátní modernizaci krku</dc:title>
  <dc:creator>Ivan Lukáš</dc:creator>
  <cp:lastModifiedBy>Klára Ariño</cp:lastModifiedBy>
  <cp:revision>6</cp:revision>
  <cp:lastPrinted>2017-02-14T15:44:00Z</cp:lastPrinted>
  <dcterms:created xsi:type="dcterms:W3CDTF">2017-08-22T13:16:00Z</dcterms:created>
  <dcterms:modified xsi:type="dcterms:W3CDTF">2017-08-23T20:30:00Z</dcterms:modified>
</cp:coreProperties>
</file>